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53C50" w14:textId="77777777" w:rsidR="00021847" w:rsidRPr="005E3077" w:rsidRDefault="00021847" w:rsidP="00021847">
      <w:pPr>
        <w:jc w:val="center"/>
        <w:rPr>
          <w:rFonts w:ascii="Calibri" w:hAnsi="Calibri" w:cs="Calibri"/>
          <w:b/>
          <w:bCs/>
          <w:color w:val="000000" w:themeColor="text1"/>
          <w:sz w:val="32"/>
          <w:szCs w:val="32"/>
        </w:rPr>
      </w:pPr>
      <w:r w:rsidRPr="005E3077">
        <w:rPr>
          <w:rFonts w:ascii="Calibri" w:hAnsi="Calibri" w:cs="Calibri"/>
          <w:b/>
          <w:bCs/>
          <w:color w:val="000000" w:themeColor="text1"/>
          <w:sz w:val="32"/>
          <w:szCs w:val="32"/>
        </w:rPr>
        <w:t xml:space="preserve">Procédure </w:t>
      </w:r>
      <w:bookmarkStart w:id="0" w:name="_Hlk109750484"/>
      <w:r w:rsidRPr="005E3077">
        <w:rPr>
          <w:rFonts w:ascii="Calibri" w:hAnsi="Calibri" w:cs="Calibri"/>
          <w:b/>
          <w:bCs/>
          <w:color w:val="000000" w:themeColor="text1"/>
          <w:sz w:val="32"/>
          <w:szCs w:val="32"/>
        </w:rPr>
        <w:t>de signalement et de traitement de faits</w:t>
      </w:r>
    </w:p>
    <w:p w14:paraId="63978DD8" w14:textId="77777777" w:rsidR="00021847" w:rsidRPr="005E3077" w:rsidRDefault="00021847" w:rsidP="00021847">
      <w:pPr>
        <w:jc w:val="center"/>
        <w:rPr>
          <w:rFonts w:ascii="Calibri" w:hAnsi="Calibri" w:cs="Calibri"/>
          <w:b/>
          <w:bCs/>
          <w:color w:val="000000" w:themeColor="text1"/>
          <w:sz w:val="32"/>
          <w:szCs w:val="32"/>
        </w:rPr>
      </w:pPr>
      <w:proofErr w:type="gramStart"/>
      <w:r w:rsidRPr="005E3077">
        <w:rPr>
          <w:rFonts w:ascii="Calibri" w:hAnsi="Calibri" w:cs="Calibri"/>
          <w:b/>
          <w:bCs/>
          <w:color w:val="000000" w:themeColor="text1"/>
          <w:sz w:val="32"/>
          <w:szCs w:val="32"/>
        </w:rPr>
        <w:t>pouvant</w:t>
      </w:r>
      <w:proofErr w:type="gramEnd"/>
      <w:r w:rsidRPr="005E3077">
        <w:rPr>
          <w:rFonts w:ascii="Calibri" w:hAnsi="Calibri" w:cs="Calibri"/>
          <w:b/>
          <w:bCs/>
          <w:color w:val="000000" w:themeColor="text1"/>
          <w:sz w:val="32"/>
          <w:szCs w:val="32"/>
        </w:rPr>
        <w:t xml:space="preserve"> relever des violences et du harcèlement sexistes et sexuels</w:t>
      </w:r>
    </w:p>
    <w:bookmarkEnd w:id="0"/>
    <w:p w14:paraId="48298DEE" w14:textId="77777777" w:rsidR="00021847" w:rsidRPr="005E3077" w:rsidRDefault="00021847" w:rsidP="00021847">
      <w:pPr>
        <w:rPr>
          <w:rFonts w:ascii="Calibri" w:eastAsia="Calibri" w:hAnsi="Calibri"/>
          <w:color w:val="000000" w:themeColor="text1"/>
          <w:sz w:val="22"/>
          <w:szCs w:val="22"/>
          <w:lang w:eastAsia="en-US"/>
        </w:rPr>
      </w:pPr>
    </w:p>
    <w:p w14:paraId="7D36C3F7" w14:textId="3DC73C34" w:rsidR="00021847" w:rsidRPr="005E3077" w:rsidRDefault="00021847" w:rsidP="00021847">
      <w:pPr>
        <w:rPr>
          <w:rFonts w:ascii="Calibri" w:eastAsia="Calibri" w:hAnsi="Calibri"/>
          <w:color w:val="000000" w:themeColor="text1"/>
          <w:sz w:val="22"/>
          <w:szCs w:val="22"/>
          <w:lang w:eastAsia="en-US"/>
        </w:rPr>
      </w:pPr>
    </w:p>
    <w:p w14:paraId="1F5D69B0" w14:textId="77777777" w:rsidR="00021847" w:rsidRPr="005E3077" w:rsidRDefault="00021847" w:rsidP="00021847">
      <w:pPr>
        <w:rPr>
          <w:rFonts w:ascii="Calibri" w:eastAsia="Calibri" w:hAnsi="Calibri"/>
          <w:color w:val="000000" w:themeColor="text1"/>
          <w:sz w:val="22"/>
          <w:szCs w:val="22"/>
          <w:lang w:eastAsia="en-US"/>
        </w:rPr>
      </w:pPr>
    </w:p>
    <w:p w14:paraId="3908D923" w14:textId="77777777" w:rsidR="00021847" w:rsidRPr="005E3077" w:rsidRDefault="00021847" w:rsidP="00021847">
      <w:pPr>
        <w:suppressAutoHyphens w:val="0"/>
        <w:spacing w:after="160" w:line="259" w:lineRule="auto"/>
        <w:contextualSpacing/>
        <w:rPr>
          <w:rFonts w:ascii="Calibri" w:eastAsia="Calibri" w:hAnsi="Calibri"/>
          <w:b/>
          <w:bCs/>
          <w:color w:val="000000" w:themeColor="text1"/>
          <w:sz w:val="28"/>
          <w:szCs w:val="28"/>
          <w:lang w:eastAsia="en-US"/>
        </w:rPr>
      </w:pPr>
      <w:r w:rsidRPr="005E3077">
        <w:rPr>
          <w:rFonts w:ascii="Calibri" w:eastAsia="Calibri" w:hAnsi="Calibri"/>
          <w:b/>
          <w:bCs/>
          <w:color w:val="000000" w:themeColor="text1"/>
          <w:sz w:val="28"/>
          <w:szCs w:val="28"/>
          <w:lang w:eastAsia="en-US"/>
        </w:rPr>
        <w:t>Schéma simplifié de la procédure</w:t>
      </w:r>
    </w:p>
    <w:p w14:paraId="237ED7AD" w14:textId="459703E0" w:rsidR="00021847" w:rsidRPr="005E3077" w:rsidRDefault="00021847" w:rsidP="00021847">
      <w:pPr>
        <w:suppressAutoHyphens w:val="0"/>
        <w:spacing w:after="160" w:line="259" w:lineRule="auto"/>
        <w:contextualSpacing/>
        <w:rPr>
          <w:rFonts w:ascii="Calibri" w:eastAsia="Calibri" w:hAnsi="Calibri"/>
          <w:b/>
          <w:bCs/>
          <w:color w:val="000000" w:themeColor="text1"/>
          <w:sz w:val="28"/>
          <w:szCs w:val="28"/>
          <w:lang w:eastAsia="en-US"/>
        </w:rPr>
      </w:pPr>
    </w:p>
    <w:p w14:paraId="5424D805" w14:textId="53A5BE7C" w:rsidR="00021847" w:rsidRPr="005E3077" w:rsidRDefault="00021847" w:rsidP="00021847">
      <w:pPr>
        <w:suppressAutoHyphens w:val="0"/>
        <w:spacing w:after="160" w:line="259" w:lineRule="auto"/>
        <w:jc w:val="center"/>
        <w:rPr>
          <w:rFonts w:ascii="Calibri" w:eastAsia="Calibri" w:hAnsi="Calibri"/>
          <w:color w:val="000000" w:themeColor="text1"/>
          <w:sz w:val="22"/>
          <w:szCs w:val="22"/>
          <w:lang w:eastAsia="en-US"/>
        </w:rPr>
      </w:pPr>
      <w:r w:rsidRPr="005E3077">
        <w:rPr>
          <w:noProof/>
          <w:color w:val="000000" w:themeColor="text1"/>
        </w:rPr>
        <w:drawing>
          <wp:inline distT="0" distB="0" distL="0" distR="0" wp14:anchorId="2920DC93" wp14:editId="53ADF53B">
            <wp:extent cx="5507355" cy="1350645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agramme 1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20491" b="-205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7355" cy="1350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163CFA" w14:textId="77777777" w:rsidR="00021847" w:rsidRPr="005E3077" w:rsidRDefault="00021847" w:rsidP="00021847">
      <w:pPr>
        <w:suppressAutoHyphens w:val="0"/>
        <w:spacing w:after="160" w:line="259" w:lineRule="auto"/>
        <w:contextualSpacing/>
        <w:rPr>
          <w:rFonts w:ascii="Calibri" w:eastAsia="Calibri" w:hAnsi="Calibri"/>
          <w:b/>
          <w:bCs/>
          <w:color w:val="000000" w:themeColor="text1"/>
          <w:sz w:val="28"/>
          <w:szCs w:val="28"/>
          <w:lang w:eastAsia="en-US"/>
        </w:rPr>
      </w:pPr>
    </w:p>
    <w:p w14:paraId="24801F4B" w14:textId="5DAC53C3" w:rsidR="00021847" w:rsidRPr="005E3077" w:rsidRDefault="00021847" w:rsidP="00021847">
      <w:pPr>
        <w:suppressAutoHyphens w:val="0"/>
        <w:spacing w:after="160" w:line="259" w:lineRule="auto"/>
        <w:contextualSpacing/>
        <w:rPr>
          <w:rFonts w:ascii="Calibri" w:eastAsia="Calibri" w:hAnsi="Calibri"/>
          <w:b/>
          <w:bCs/>
          <w:color w:val="000000" w:themeColor="text1"/>
          <w:sz w:val="28"/>
          <w:szCs w:val="28"/>
          <w:lang w:eastAsia="en-US"/>
        </w:rPr>
      </w:pPr>
      <w:r w:rsidRPr="005E3077">
        <w:rPr>
          <w:rFonts w:ascii="Calibri" w:eastAsia="Calibri" w:hAnsi="Calibri"/>
          <w:b/>
          <w:bCs/>
          <w:color w:val="000000" w:themeColor="text1"/>
          <w:sz w:val="28"/>
          <w:szCs w:val="28"/>
          <w:lang w:eastAsia="en-US"/>
        </w:rPr>
        <w:t xml:space="preserve">La procédure détaillée </w:t>
      </w:r>
    </w:p>
    <w:p w14:paraId="623D542A" w14:textId="77777777" w:rsidR="00021847" w:rsidRPr="005E3077" w:rsidRDefault="00021847" w:rsidP="00021847">
      <w:pPr>
        <w:rPr>
          <w:rFonts w:ascii="Calibri" w:eastAsia="Calibri" w:hAnsi="Calibri"/>
          <w:color w:val="000000" w:themeColor="text1"/>
          <w:sz w:val="22"/>
          <w:szCs w:val="22"/>
          <w:lang w:eastAsia="en-US"/>
        </w:rPr>
      </w:pPr>
    </w:p>
    <w:p w14:paraId="65D2B9E1" w14:textId="77777777" w:rsidR="00021847" w:rsidRPr="005E3077" w:rsidRDefault="00021847" w:rsidP="00021847">
      <w:pPr>
        <w:rPr>
          <w:rFonts w:ascii="Calibri" w:eastAsia="Calibri" w:hAnsi="Calibri"/>
          <w:color w:val="000000" w:themeColor="text1"/>
          <w:sz w:val="22"/>
          <w:szCs w:val="22"/>
          <w:lang w:eastAsia="en-US"/>
        </w:rPr>
      </w:pPr>
      <w:r w:rsidRPr="005E3077">
        <w:rPr>
          <w:rFonts w:ascii="Calibri" w:eastAsia="Calibri" w:hAnsi="Calibri"/>
          <w:color w:val="000000" w:themeColor="text1"/>
          <w:sz w:val="22"/>
          <w:szCs w:val="22"/>
          <w:lang w:eastAsia="en-US"/>
        </w:rPr>
        <w:t>La procédure ci-après décrit :</w:t>
      </w:r>
    </w:p>
    <w:p w14:paraId="6031D8C9" w14:textId="77777777" w:rsidR="00021847" w:rsidRPr="005E3077" w:rsidRDefault="00021847" w:rsidP="00021847">
      <w:pPr>
        <w:numPr>
          <w:ilvl w:val="0"/>
          <w:numId w:val="4"/>
        </w:numPr>
        <w:rPr>
          <w:rFonts w:ascii="Calibri" w:eastAsia="Calibri" w:hAnsi="Calibri"/>
          <w:color w:val="000000" w:themeColor="text1"/>
          <w:sz w:val="22"/>
          <w:szCs w:val="22"/>
          <w:lang w:eastAsia="en-US"/>
        </w:rPr>
      </w:pPr>
      <w:proofErr w:type="gramStart"/>
      <w:r w:rsidRPr="005E3077">
        <w:rPr>
          <w:rFonts w:ascii="Calibri" w:eastAsia="Calibri" w:hAnsi="Calibri"/>
          <w:color w:val="000000" w:themeColor="text1"/>
          <w:sz w:val="22"/>
          <w:szCs w:val="22"/>
          <w:lang w:eastAsia="en-US"/>
        </w:rPr>
        <w:t>les</w:t>
      </w:r>
      <w:proofErr w:type="gramEnd"/>
      <w:r w:rsidRPr="005E3077">
        <w:rPr>
          <w:rFonts w:ascii="Calibri" w:eastAsia="Calibri" w:hAnsi="Calibri"/>
          <w:color w:val="000000" w:themeColor="text1"/>
          <w:sz w:val="22"/>
          <w:szCs w:val="22"/>
          <w:lang w:eastAsia="en-US"/>
        </w:rPr>
        <w:t xml:space="preserve"> modalités de réception d’une alerte,</w:t>
      </w:r>
    </w:p>
    <w:p w14:paraId="73566E02" w14:textId="77777777" w:rsidR="00021847" w:rsidRPr="005E3077" w:rsidRDefault="00021847" w:rsidP="00021847">
      <w:pPr>
        <w:numPr>
          <w:ilvl w:val="0"/>
          <w:numId w:val="4"/>
        </w:numPr>
        <w:rPr>
          <w:rFonts w:ascii="Calibri" w:eastAsia="Calibri" w:hAnsi="Calibri"/>
          <w:color w:val="000000" w:themeColor="text1"/>
          <w:sz w:val="22"/>
          <w:szCs w:val="22"/>
          <w:lang w:eastAsia="en-US"/>
        </w:rPr>
      </w:pPr>
      <w:proofErr w:type="gramStart"/>
      <w:r w:rsidRPr="005E3077">
        <w:rPr>
          <w:rFonts w:ascii="Calibri" w:eastAsia="Calibri" w:hAnsi="Calibri"/>
          <w:color w:val="000000" w:themeColor="text1"/>
          <w:sz w:val="22"/>
          <w:szCs w:val="22"/>
          <w:lang w:eastAsia="en-US"/>
        </w:rPr>
        <w:t>les</w:t>
      </w:r>
      <w:proofErr w:type="gramEnd"/>
      <w:r w:rsidRPr="005E3077">
        <w:rPr>
          <w:rFonts w:ascii="Calibri" w:eastAsia="Calibri" w:hAnsi="Calibri"/>
          <w:color w:val="000000" w:themeColor="text1"/>
          <w:sz w:val="22"/>
          <w:szCs w:val="22"/>
          <w:lang w:eastAsia="en-US"/>
        </w:rPr>
        <w:t xml:space="preserve"> mesures à prendre pour mettre un terme aux agissements inappropriés,</w:t>
      </w:r>
    </w:p>
    <w:p w14:paraId="55C73E82" w14:textId="1B527674" w:rsidR="00021847" w:rsidRPr="005E3077" w:rsidRDefault="00021847" w:rsidP="00021847">
      <w:pPr>
        <w:numPr>
          <w:ilvl w:val="0"/>
          <w:numId w:val="4"/>
        </w:numPr>
        <w:rPr>
          <w:rFonts w:ascii="Calibri" w:eastAsia="Calibri" w:hAnsi="Calibri"/>
          <w:color w:val="000000" w:themeColor="text1"/>
          <w:sz w:val="22"/>
          <w:szCs w:val="22"/>
          <w:lang w:eastAsia="en-US"/>
        </w:rPr>
      </w:pPr>
      <w:proofErr w:type="gramStart"/>
      <w:r w:rsidRPr="005E3077">
        <w:rPr>
          <w:rFonts w:ascii="Calibri" w:eastAsia="Calibri" w:hAnsi="Calibri"/>
          <w:color w:val="000000" w:themeColor="text1"/>
          <w:sz w:val="22"/>
          <w:szCs w:val="22"/>
          <w:lang w:eastAsia="en-US"/>
        </w:rPr>
        <w:t>la</w:t>
      </w:r>
      <w:proofErr w:type="gramEnd"/>
      <w:r w:rsidRPr="005E3077">
        <w:rPr>
          <w:rFonts w:ascii="Calibri" w:eastAsia="Calibri" w:hAnsi="Calibri"/>
          <w:color w:val="000000" w:themeColor="text1"/>
          <w:sz w:val="22"/>
          <w:szCs w:val="22"/>
          <w:lang w:eastAsia="en-US"/>
        </w:rPr>
        <w:t xml:space="preserve"> procédure d’enquête avec les conséquences à en tirer pour chaque conclusion possible</w:t>
      </w:r>
    </w:p>
    <w:p w14:paraId="57B5DDC3" w14:textId="77777777" w:rsidR="00021847" w:rsidRPr="005E3077" w:rsidRDefault="00021847" w:rsidP="00021847">
      <w:pPr>
        <w:rPr>
          <w:rFonts w:ascii="Calibri" w:eastAsia="Calibri" w:hAnsi="Calibri"/>
          <w:color w:val="000000" w:themeColor="text1"/>
          <w:sz w:val="22"/>
          <w:szCs w:val="22"/>
          <w:lang w:eastAsia="en-US"/>
        </w:rPr>
      </w:pPr>
    </w:p>
    <w:p w14:paraId="77096830" w14:textId="77777777" w:rsidR="00021847" w:rsidRPr="005E3077" w:rsidRDefault="00021847" w:rsidP="00021847">
      <w:pPr>
        <w:rPr>
          <w:rFonts w:ascii="Calibri" w:eastAsia="Calibri" w:hAnsi="Calibri"/>
          <w:color w:val="000000" w:themeColor="text1"/>
          <w:sz w:val="22"/>
          <w:szCs w:val="22"/>
          <w:lang w:eastAsia="en-US"/>
        </w:rPr>
      </w:pPr>
      <w:r w:rsidRPr="005E3077">
        <w:rPr>
          <w:rFonts w:ascii="Calibri" w:eastAsia="Calibri" w:hAnsi="Calibri"/>
          <w:color w:val="000000" w:themeColor="text1"/>
          <w:sz w:val="22"/>
          <w:szCs w:val="22"/>
          <w:lang w:eastAsia="en-US"/>
        </w:rPr>
        <w:t xml:space="preserve">Elle comprend 5 étapes : </w:t>
      </w:r>
    </w:p>
    <w:p w14:paraId="3EEEFE49" w14:textId="77777777" w:rsidR="00021847" w:rsidRPr="005E3077" w:rsidRDefault="00021847" w:rsidP="00021847">
      <w:pPr>
        <w:rPr>
          <w:rFonts w:ascii="Calibri" w:eastAsia="Calibri" w:hAnsi="Calibri"/>
          <w:color w:val="000000" w:themeColor="text1"/>
          <w:sz w:val="22"/>
          <w:szCs w:val="22"/>
          <w:lang w:eastAsia="en-US"/>
        </w:rPr>
      </w:pPr>
    </w:p>
    <w:p w14:paraId="719E124E" w14:textId="77777777" w:rsidR="00021847" w:rsidRPr="005E3077" w:rsidRDefault="00021847" w:rsidP="00021847">
      <w:pPr>
        <w:numPr>
          <w:ilvl w:val="0"/>
          <w:numId w:val="1"/>
        </w:numPr>
        <w:suppressAutoHyphens w:val="0"/>
        <w:spacing w:after="160" w:line="259" w:lineRule="auto"/>
        <w:contextualSpacing/>
        <w:rPr>
          <w:rFonts w:ascii="Calibri" w:eastAsia="Calibri" w:hAnsi="Calibri"/>
          <w:b/>
          <w:bCs/>
          <w:color w:val="000000" w:themeColor="text1"/>
          <w:szCs w:val="24"/>
          <w:lang w:eastAsia="en-US"/>
        </w:rPr>
      </w:pPr>
      <w:r w:rsidRPr="005E3077">
        <w:rPr>
          <w:rFonts w:ascii="Calibri" w:eastAsia="Calibri" w:hAnsi="Calibri"/>
          <w:b/>
          <w:bCs/>
          <w:color w:val="000000" w:themeColor="text1"/>
          <w:szCs w:val="24"/>
          <w:lang w:eastAsia="en-US"/>
        </w:rPr>
        <w:t>Recevoir le signalement</w:t>
      </w:r>
    </w:p>
    <w:p w14:paraId="583127BB" w14:textId="77777777" w:rsidR="00021847" w:rsidRPr="005E3077" w:rsidRDefault="00021847" w:rsidP="00021847">
      <w:pPr>
        <w:suppressAutoHyphens w:val="0"/>
        <w:spacing w:after="160" w:line="259" w:lineRule="auto"/>
        <w:contextualSpacing/>
        <w:rPr>
          <w:rFonts w:ascii="Calibri" w:eastAsia="Calibri" w:hAnsi="Calibri"/>
          <w:b/>
          <w:bCs/>
          <w:color w:val="000000" w:themeColor="text1"/>
          <w:sz w:val="22"/>
          <w:szCs w:val="22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5E3077" w:rsidRPr="005E3077" w14:paraId="00CA8D8E" w14:textId="77777777" w:rsidTr="004361BB">
        <w:tc>
          <w:tcPr>
            <w:tcW w:w="9062" w:type="dxa"/>
            <w:gridSpan w:val="2"/>
            <w:shd w:val="clear" w:color="auto" w:fill="auto"/>
          </w:tcPr>
          <w:p w14:paraId="70CE1243" w14:textId="77777777" w:rsidR="00021847" w:rsidRPr="005E3077" w:rsidRDefault="00021847" w:rsidP="004361BB">
            <w:pPr>
              <w:suppressAutoHyphens w:val="0"/>
              <w:jc w:val="center"/>
              <w:rPr>
                <w:rFonts w:ascii="Calibri" w:eastAsia="Calibri" w:hAnsi="Calibri"/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5E3077">
              <w:rPr>
                <w:rFonts w:ascii="Calibri" w:eastAsia="Calibri" w:hAnsi="Calibri"/>
                <w:b/>
                <w:bCs/>
                <w:color w:val="000000" w:themeColor="text1"/>
                <w:sz w:val="22"/>
                <w:szCs w:val="22"/>
                <w:lang w:eastAsia="en-US"/>
              </w:rPr>
              <w:t>En cas de signalement par :</w:t>
            </w:r>
          </w:p>
          <w:p w14:paraId="2C9F92AC" w14:textId="77777777" w:rsidR="00021847" w:rsidRPr="005E3077" w:rsidRDefault="00021847" w:rsidP="004361BB">
            <w:pPr>
              <w:suppressAutoHyphens w:val="0"/>
              <w:jc w:val="center"/>
              <w:rPr>
                <w:rFonts w:ascii="Calibri" w:eastAsia="Calibri" w:hAnsi="Calibri"/>
                <w:color w:val="000000" w:themeColor="text1"/>
                <w:sz w:val="22"/>
                <w:szCs w:val="22"/>
                <w:lang w:eastAsia="en-US"/>
              </w:rPr>
            </w:pPr>
          </w:p>
        </w:tc>
      </w:tr>
      <w:tr w:rsidR="005E3077" w:rsidRPr="005E3077" w14:paraId="3A169723" w14:textId="77777777" w:rsidTr="004361BB">
        <w:tc>
          <w:tcPr>
            <w:tcW w:w="4531" w:type="dxa"/>
            <w:shd w:val="clear" w:color="auto" w:fill="auto"/>
          </w:tcPr>
          <w:p w14:paraId="75A5357B" w14:textId="77777777" w:rsidR="00021847" w:rsidRPr="005E3077" w:rsidRDefault="00021847" w:rsidP="004361BB">
            <w:pPr>
              <w:suppressAutoHyphens w:val="0"/>
              <w:rPr>
                <w:rFonts w:ascii="Calibri" w:eastAsia="Calibri" w:hAnsi="Calibri"/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5E3077">
              <w:rPr>
                <w:rFonts w:ascii="Calibri" w:eastAsia="Calibri" w:hAnsi="Calibri"/>
                <w:b/>
                <w:bCs/>
                <w:color w:val="000000" w:themeColor="text1"/>
                <w:sz w:val="22"/>
                <w:szCs w:val="22"/>
                <w:lang w:eastAsia="en-US"/>
              </w:rPr>
              <w:t>Une personne qui s’estime victime</w:t>
            </w:r>
          </w:p>
          <w:p w14:paraId="5E01B907" w14:textId="77777777" w:rsidR="00021847" w:rsidRPr="005E3077" w:rsidRDefault="00021847" w:rsidP="004361BB">
            <w:pPr>
              <w:suppressAutoHyphens w:val="0"/>
              <w:rPr>
                <w:rFonts w:ascii="Calibri" w:eastAsia="Calibri" w:hAnsi="Calibri"/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  <w:proofErr w:type="spellStart"/>
            <w:r w:rsidRPr="005E3077">
              <w:rPr>
                <w:rFonts w:ascii="Calibri" w:eastAsia="Calibri" w:hAnsi="Calibri"/>
                <w:b/>
                <w:bCs/>
                <w:color w:val="000000" w:themeColor="text1"/>
                <w:sz w:val="22"/>
                <w:szCs w:val="22"/>
                <w:lang w:eastAsia="en-US"/>
              </w:rPr>
              <w:t>Un·e</w:t>
            </w:r>
            <w:proofErr w:type="spellEnd"/>
            <w:r w:rsidRPr="005E3077">
              <w:rPr>
                <w:rFonts w:ascii="Calibri" w:eastAsia="Calibri" w:hAnsi="Calibri"/>
                <w:b/>
                <w:bCs/>
                <w:color w:val="000000" w:themeColor="text1"/>
                <w:sz w:val="22"/>
                <w:szCs w:val="22"/>
                <w:lang w:eastAsia="en-US"/>
              </w:rPr>
              <w:t xml:space="preserve"> témoin </w:t>
            </w:r>
            <w:proofErr w:type="gramStart"/>
            <w:r w:rsidRPr="005E3077">
              <w:rPr>
                <w:rFonts w:ascii="Calibri" w:eastAsia="Calibri" w:hAnsi="Calibri"/>
                <w:b/>
                <w:bCs/>
                <w:color w:val="000000" w:themeColor="text1"/>
                <w:sz w:val="22"/>
                <w:szCs w:val="22"/>
                <w:lang w:eastAsia="en-US"/>
              </w:rPr>
              <w:t>ou</w:t>
            </w:r>
            <w:proofErr w:type="gramEnd"/>
          </w:p>
          <w:p w14:paraId="032424FA" w14:textId="77777777" w:rsidR="00021847" w:rsidRPr="005E3077" w:rsidRDefault="00021847" w:rsidP="004361BB">
            <w:pPr>
              <w:suppressAutoHyphens w:val="0"/>
              <w:rPr>
                <w:rFonts w:ascii="Calibri" w:eastAsia="Calibri" w:hAnsi="Calibri"/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  <w:proofErr w:type="spellStart"/>
            <w:r w:rsidRPr="005E3077">
              <w:rPr>
                <w:rFonts w:ascii="Calibri" w:eastAsia="Calibri" w:hAnsi="Calibri"/>
                <w:b/>
                <w:bCs/>
                <w:color w:val="000000" w:themeColor="text1"/>
                <w:sz w:val="22"/>
                <w:szCs w:val="22"/>
                <w:lang w:eastAsia="en-US"/>
              </w:rPr>
              <w:t>Un·e</w:t>
            </w:r>
            <w:proofErr w:type="spellEnd"/>
            <w:r w:rsidRPr="005E3077">
              <w:rPr>
                <w:rFonts w:ascii="Calibri" w:eastAsia="Calibri" w:hAnsi="Calibri"/>
                <w:b/>
                <w:bCs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3077">
              <w:rPr>
                <w:rFonts w:ascii="Calibri" w:eastAsia="Calibri" w:hAnsi="Calibri"/>
                <w:b/>
                <w:bCs/>
                <w:color w:val="000000" w:themeColor="text1"/>
                <w:sz w:val="22"/>
                <w:szCs w:val="22"/>
                <w:lang w:eastAsia="en-US"/>
              </w:rPr>
              <w:t>confident·e</w:t>
            </w:r>
            <w:proofErr w:type="spellEnd"/>
            <w:r w:rsidRPr="005E3077">
              <w:rPr>
                <w:rFonts w:ascii="Calibri" w:eastAsia="Calibri" w:hAnsi="Calibri"/>
                <w:b/>
                <w:bCs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</w:p>
          <w:p w14:paraId="1CAB3FB9" w14:textId="77777777" w:rsidR="00021847" w:rsidRPr="005E3077" w:rsidRDefault="00021847" w:rsidP="004361BB">
            <w:pPr>
              <w:suppressAutoHyphens w:val="0"/>
              <w:rPr>
                <w:rFonts w:ascii="Calibri" w:eastAsia="Calibri" w:hAnsi="Calibri"/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4531" w:type="dxa"/>
            <w:shd w:val="clear" w:color="auto" w:fill="auto"/>
          </w:tcPr>
          <w:p w14:paraId="70B858D3" w14:textId="77777777" w:rsidR="00021847" w:rsidRPr="005E3077" w:rsidRDefault="00021847" w:rsidP="004361BB">
            <w:pPr>
              <w:suppressAutoHyphens w:val="0"/>
              <w:jc w:val="center"/>
              <w:rPr>
                <w:rFonts w:ascii="Calibri" w:eastAsia="Calibri" w:hAnsi="Calibri"/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</w:p>
          <w:p w14:paraId="6B348578" w14:textId="77777777" w:rsidR="00021847" w:rsidRPr="005E3077" w:rsidRDefault="00021847" w:rsidP="004361BB">
            <w:pPr>
              <w:suppressAutoHyphens w:val="0"/>
              <w:rPr>
                <w:rFonts w:ascii="Calibri" w:eastAsia="Calibri" w:hAnsi="Calibri"/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5E3077">
              <w:rPr>
                <w:rFonts w:ascii="Calibri" w:eastAsia="Calibri" w:hAnsi="Calibri"/>
                <w:b/>
                <w:bCs/>
                <w:color w:val="000000" w:themeColor="text1"/>
                <w:sz w:val="22"/>
                <w:szCs w:val="22"/>
                <w:lang w:eastAsia="en-US"/>
              </w:rPr>
              <w:t xml:space="preserve">Le </w:t>
            </w:r>
            <w:proofErr w:type="spellStart"/>
            <w:r w:rsidRPr="005E3077">
              <w:rPr>
                <w:rFonts w:ascii="Calibri" w:eastAsia="Calibri" w:hAnsi="Calibri"/>
                <w:b/>
                <w:bCs/>
                <w:color w:val="000000" w:themeColor="text1"/>
                <w:sz w:val="22"/>
                <w:szCs w:val="22"/>
                <w:lang w:eastAsia="en-US"/>
              </w:rPr>
              <w:t>représentant·e</w:t>
            </w:r>
            <w:proofErr w:type="spellEnd"/>
            <w:r w:rsidRPr="005E3077">
              <w:rPr>
                <w:rFonts w:ascii="Calibri" w:eastAsia="Calibri" w:hAnsi="Calibri"/>
                <w:b/>
                <w:bCs/>
                <w:color w:val="000000" w:themeColor="text1"/>
                <w:sz w:val="22"/>
                <w:szCs w:val="22"/>
                <w:lang w:eastAsia="en-US"/>
              </w:rPr>
              <w:t xml:space="preserve"> du personnel</w:t>
            </w:r>
          </w:p>
          <w:p w14:paraId="58F13F4F" w14:textId="77777777" w:rsidR="00021847" w:rsidRPr="005E3077" w:rsidRDefault="00021847" w:rsidP="004361BB">
            <w:pPr>
              <w:suppressAutoHyphens w:val="0"/>
              <w:jc w:val="center"/>
              <w:rPr>
                <w:rFonts w:ascii="Calibri" w:eastAsia="Calibri" w:hAnsi="Calibri"/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</w:p>
        </w:tc>
      </w:tr>
      <w:tr w:rsidR="005E3077" w:rsidRPr="005E3077" w14:paraId="0687AA14" w14:textId="77777777" w:rsidTr="004361BB">
        <w:tc>
          <w:tcPr>
            <w:tcW w:w="4531" w:type="dxa"/>
            <w:shd w:val="clear" w:color="auto" w:fill="auto"/>
          </w:tcPr>
          <w:p w14:paraId="0FB0E09A" w14:textId="77777777" w:rsidR="00021847" w:rsidRPr="005E3077" w:rsidRDefault="00021847" w:rsidP="004361BB">
            <w:pPr>
              <w:suppressAutoHyphens w:val="0"/>
              <w:rPr>
                <w:rFonts w:ascii="Calibri" w:eastAsia="Calibri" w:hAnsi="Calibri"/>
                <w:color w:val="000000" w:themeColor="text1"/>
                <w:sz w:val="22"/>
                <w:szCs w:val="22"/>
                <w:lang w:eastAsia="en-US"/>
              </w:rPr>
            </w:pPr>
            <w:r w:rsidRPr="005E3077">
              <w:rPr>
                <w:rFonts w:ascii="Calibri" w:eastAsia="Calibri" w:hAnsi="Calibri"/>
                <w:color w:val="000000" w:themeColor="text1"/>
                <w:sz w:val="22"/>
                <w:szCs w:val="22"/>
                <w:lang w:eastAsia="en-US"/>
              </w:rPr>
              <w:t xml:space="preserve">Signalement peut intervenir sous forme écrite ou orale </w:t>
            </w:r>
          </w:p>
          <w:p w14:paraId="0FA520FB" w14:textId="77777777" w:rsidR="00021847" w:rsidRPr="005E3077" w:rsidRDefault="00021847" w:rsidP="004361BB">
            <w:pPr>
              <w:suppressAutoHyphens w:val="0"/>
              <w:rPr>
                <w:rFonts w:ascii="Calibri" w:eastAsia="Calibri" w:hAnsi="Calibri"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4531" w:type="dxa"/>
            <w:shd w:val="clear" w:color="auto" w:fill="auto"/>
          </w:tcPr>
          <w:p w14:paraId="4CEEF707" w14:textId="77777777" w:rsidR="00021847" w:rsidRPr="005E3077" w:rsidRDefault="00021847" w:rsidP="004361BB">
            <w:pPr>
              <w:suppressAutoHyphens w:val="0"/>
              <w:rPr>
                <w:rFonts w:ascii="Calibri" w:eastAsia="Calibri" w:hAnsi="Calibri"/>
                <w:color w:val="000000" w:themeColor="text1"/>
                <w:sz w:val="22"/>
                <w:szCs w:val="22"/>
                <w:lang w:eastAsia="en-US"/>
              </w:rPr>
            </w:pPr>
            <w:r w:rsidRPr="005E3077">
              <w:rPr>
                <w:rFonts w:ascii="Calibri" w:eastAsia="Calibri" w:hAnsi="Calibri"/>
                <w:color w:val="000000" w:themeColor="text1"/>
                <w:sz w:val="22"/>
                <w:szCs w:val="22"/>
                <w:lang w:eastAsia="en-US"/>
              </w:rPr>
              <w:t>Mettre en œuvre sans délai une enquête conjointe (Cf. étape 3)</w:t>
            </w:r>
          </w:p>
        </w:tc>
      </w:tr>
      <w:tr w:rsidR="005E3077" w:rsidRPr="005E3077" w14:paraId="151F1483" w14:textId="77777777" w:rsidTr="004361BB">
        <w:tc>
          <w:tcPr>
            <w:tcW w:w="4531" w:type="dxa"/>
            <w:shd w:val="clear" w:color="auto" w:fill="auto"/>
          </w:tcPr>
          <w:p w14:paraId="1D946F46" w14:textId="77777777" w:rsidR="00021847" w:rsidRPr="005E3077" w:rsidRDefault="00021847" w:rsidP="004361BB">
            <w:pPr>
              <w:suppressAutoHyphens w:val="0"/>
              <w:rPr>
                <w:rFonts w:ascii="Calibri" w:eastAsia="Calibri" w:hAnsi="Calibri"/>
                <w:color w:val="000000" w:themeColor="text1"/>
                <w:sz w:val="22"/>
                <w:szCs w:val="22"/>
                <w:lang w:eastAsia="en-US"/>
              </w:rPr>
            </w:pPr>
            <w:r w:rsidRPr="005E3077">
              <w:rPr>
                <w:rFonts w:ascii="Calibri" w:eastAsia="Calibri" w:hAnsi="Calibri"/>
                <w:color w:val="000000" w:themeColor="text1"/>
                <w:sz w:val="22"/>
                <w:szCs w:val="22"/>
                <w:lang w:eastAsia="en-US"/>
              </w:rPr>
              <w:t>Auprès de xxx (nom, prénom, fonction), responsable des ressources humaines, qui en accuse réception par courrier et confirme qu’il a bien été pris en compte.</w:t>
            </w:r>
          </w:p>
          <w:p w14:paraId="627D9822" w14:textId="77777777" w:rsidR="00021847" w:rsidRPr="005E3077" w:rsidRDefault="00021847" w:rsidP="004361BB">
            <w:pPr>
              <w:suppressAutoHyphens w:val="0"/>
              <w:rPr>
                <w:rFonts w:ascii="Calibri" w:eastAsia="Calibri" w:hAnsi="Calibri"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4531" w:type="dxa"/>
            <w:shd w:val="clear" w:color="auto" w:fill="auto"/>
          </w:tcPr>
          <w:p w14:paraId="07424A0A" w14:textId="77777777" w:rsidR="00021847" w:rsidRPr="005E3077" w:rsidRDefault="00021847" w:rsidP="004361BB">
            <w:pPr>
              <w:suppressAutoHyphens w:val="0"/>
              <w:rPr>
                <w:rFonts w:ascii="Calibri" w:eastAsia="Calibri" w:hAnsi="Calibri"/>
                <w:color w:val="000000" w:themeColor="text1"/>
                <w:sz w:val="22"/>
                <w:szCs w:val="22"/>
                <w:lang w:eastAsia="en-US"/>
              </w:rPr>
            </w:pPr>
          </w:p>
        </w:tc>
      </w:tr>
      <w:tr w:rsidR="005E3077" w:rsidRPr="005E3077" w14:paraId="7CAC139A" w14:textId="77777777" w:rsidTr="004361BB">
        <w:tc>
          <w:tcPr>
            <w:tcW w:w="4531" w:type="dxa"/>
            <w:shd w:val="clear" w:color="auto" w:fill="auto"/>
          </w:tcPr>
          <w:p w14:paraId="6462A5E0" w14:textId="77777777" w:rsidR="00021847" w:rsidRPr="005E3077" w:rsidRDefault="00021847" w:rsidP="004361BB">
            <w:pPr>
              <w:suppressAutoHyphens w:val="0"/>
              <w:rPr>
                <w:rFonts w:ascii="Calibri" w:eastAsia="Calibri" w:hAnsi="Calibri"/>
                <w:color w:val="000000" w:themeColor="text1"/>
                <w:sz w:val="22"/>
                <w:szCs w:val="22"/>
                <w:lang w:eastAsia="en-US"/>
              </w:rPr>
            </w:pPr>
            <w:r w:rsidRPr="005E3077">
              <w:rPr>
                <w:rFonts w:ascii="Calibri" w:eastAsia="Calibri" w:hAnsi="Calibri"/>
                <w:color w:val="000000" w:themeColor="text1"/>
                <w:sz w:val="22"/>
                <w:szCs w:val="22"/>
                <w:lang w:eastAsia="en-US"/>
              </w:rPr>
              <w:t xml:space="preserve">Organisation d’un premier entretien avec </w:t>
            </w:r>
            <w:proofErr w:type="gramStart"/>
            <w:r w:rsidRPr="005E3077">
              <w:rPr>
                <w:rFonts w:ascii="Calibri" w:eastAsia="Calibri" w:hAnsi="Calibri"/>
                <w:color w:val="000000" w:themeColor="text1"/>
                <w:sz w:val="22"/>
                <w:szCs w:val="22"/>
                <w:lang w:eastAsia="en-US"/>
              </w:rPr>
              <w:t>l’</w:t>
            </w:r>
            <w:proofErr w:type="spellStart"/>
            <w:r w:rsidRPr="005E3077">
              <w:rPr>
                <w:rFonts w:ascii="Calibri" w:eastAsia="Calibri" w:hAnsi="Calibri"/>
                <w:color w:val="000000" w:themeColor="text1"/>
                <w:sz w:val="22"/>
                <w:szCs w:val="22"/>
                <w:lang w:eastAsia="en-US"/>
              </w:rPr>
              <w:t>auteur.trice</w:t>
            </w:r>
            <w:proofErr w:type="spellEnd"/>
            <w:proofErr w:type="gramEnd"/>
            <w:r w:rsidRPr="005E3077">
              <w:rPr>
                <w:rFonts w:ascii="Calibri" w:eastAsia="Calibri" w:hAnsi="Calibri"/>
                <w:color w:val="000000" w:themeColor="text1"/>
                <w:sz w:val="22"/>
                <w:szCs w:val="22"/>
                <w:lang w:eastAsia="en-US"/>
              </w:rPr>
              <w:t xml:space="preserve"> du signalement afin d’obtenir des précisions sur les faits signalés</w:t>
            </w:r>
          </w:p>
          <w:p w14:paraId="37827CBC" w14:textId="77777777" w:rsidR="00021847" w:rsidRPr="005E3077" w:rsidRDefault="00021847" w:rsidP="004361BB">
            <w:pPr>
              <w:suppressAutoHyphens w:val="0"/>
              <w:rPr>
                <w:rFonts w:ascii="Calibri" w:eastAsia="Calibri" w:hAnsi="Calibri"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4531" w:type="dxa"/>
            <w:shd w:val="clear" w:color="auto" w:fill="auto"/>
          </w:tcPr>
          <w:p w14:paraId="23F80387" w14:textId="77777777" w:rsidR="00021847" w:rsidRPr="005E3077" w:rsidRDefault="00021847" w:rsidP="004361BB">
            <w:pPr>
              <w:suppressAutoHyphens w:val="0"/>
              <w:rPr>
                <w:rFonts w:ascii="Calibri" w:eastAsia="Calibri" w:hAnsi="Calibri"/>
                <w:color w:val="000000" w:themeColor="text1"/>
                <w:sz w:val="22"/>
                <w:szCs w:val="22"/>
                <w:lang w:eastAsia="en-US"/>
              </w:rPr>
            </w:pPr>
          </w:p>
        </w:tc>
      </w:tr>
      <w:tr w:rsidR="005E3077" w:rsidRPr="005E3077" w14:paraId="44CB3061" w14:textId="77777777" w:rsidTr="004361BB">
        <w:tc>
          <w:tcPr>
            <w:tcW w:w="4531" w:type="dxa"/>
            <w:shd w:val="clear" w:color="auto" w:fill="auto"/>
          </w:tcPr>
          <w:p w14:paraId="7078F8AC" w14:textId="77777777" w:rsidR="00021847" w:rsidRPr="005E3077" w:rsidRDefault="00021847" w:rsidP="004361BB">
            <w:pPr>
              <w:suppressAutoHyphens w:val="0"/>
              <w:rPr>
                <w:rFonts w:ascii="Calibri" w:eastAsia="Calibri" w:hAnsi="Calibri"/>
                <w:color w:val="000000" w:themeColor="text1"/>
                <w:sz w:val="22"/>
                <w:szCs w:val="22"/>
                <w:lang w:eastAsia="en-US"/>
              </w:rPr>
            </w:pPr>
            <w:r w:rsidRPr="005E3077">
              <w:rPr>
                <w:rFonts w:ascii="Calibri" w:eastAsia="Calibri" w:hAnsi="Calibri"/>
                <w:color w:val="000000" w:themeColor="text1"/>
                <w:sz w:val="22"/>
                <w:szCs w:val="22"/>
                <w:lang w:eastAsia="en-US"/>
              </w:rPr>
              <w:t>Rédaction d’un compte rendu et validation de celui-ci par la ou les personnes entendues</w:t>
            </w:r>
          </w:p>
          <w:p w14:paraId="6BE8D6E4" w14:textId="77777777" w:rsidR="00021847" w:rsidRPr="005E3077" w:rsidRDefault="00021847" w:rsidP="004361BB">
            <w:pPr>
              <w:suppressAutoHyphens w:val="0"/>
              <w:rPr>
                <w:rFonts w:ascii="Calibri" w:eastAsia="Calibri" w:hAnsi="Calibri"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4531" w:type="dxa"/>
            <w:shd w:val="clear" w:color="auto" w:fill="auto"/>
          </w:tcPr>
          <w:p w14:paraId="5E88E522" w14:textId="77777777" w:rsidR="00021847" w:rsidRPr="005E3077" w:rsidRDefault="00021847" w:rsidP="004361BB">
            <w:pPr>
              <w:suppressAutoHyphens w:val="0"/>
              <w:rPr>
                <w:rFonts w:ascii="Calibri" w:eastAsia="Calibri" w:hAnsi="Calibri"/>
                <w:color w:val="000000" w:themeColor="text1"/>
                <w:sz w:val="22"/>
                <w:szCs w:val="22"/>
                <w:lang w:eastAsia="en-US"/>
              </w:rPr>
            </w:pPr>
          </w:p>
        </w:tc>
      </w:tr>
    </w:tbl>
    <w:p w14:paraId="0AAA102C" w14:textId="278904ED" w:rsidR="005F0CA8" w:rsidRPr="005F0CA8" w:rsidRDefault="005F0CA8" w:rsidP="005F0CA8">
      <w:pPr>
        <w:suppressAutoHyphens w:val="0"/>
        <w:spacing w:after="160" w:line="259" w:lineRule="auto"/>
        <w:jc w:val="both"/>
        <w:rPr>
          <w:rFonts w:ascii="Calibri" w:eastAsia="Calibri" w:hAnsi="Calibri"/>
          <w:color w:val="000000" w:themeColor="text1"/>
          <w:szCs w:val="24"/>
          <w:lang w:eastAsia="en-US"/>
        </w:rPr>
      </w:pPr>
      <w:r w:rsidRPr="005F0CA8">
        <w:rPr>
          <w:rFonts w:ascii="Calibri" w:eastAsia="Calibri" w:hAnsi="Calibri"/>
          <w:color w:val="000000" w:themeColor="text1"/>
          <w:szCs w:val="24"/>
          <w:lang w:eastAsia="en-US"/>
        </w:rPr>
        <w:lastRenderedPageBreak/>
        <w:t xml:space="preserve">Conformément à l’article </w:t>
      </w:r>
      <w:hyperlink r:id="rId6" w:history="1">
        <w:r w:rsidRPr="00CE2B2A">
          <w:rPr>
            <w:rStyle w:val="Lienhypertexte"/>
            <w:rFonts w:ascii="Calibri" w:eastAsia="Calibri" w:hAnsi="Calibri"/>
            <w:szCs w:val="24"/>
            <w:lang w:eastAsia="en-US"/>
          </w:rPr>
          <w:t>L. 1153-2</w:t>
        </w:r>
      </w:hyperlink>
      <w:r w:rsidRPr="005F0CA8">
        <w:rPr>
          <w:rFonts w:ascii="Calibri" w:eastAsia="Calibri" w:hAnsi="Calibri"/>
          <w:color w:val="000000" w:themeColor="text1"/>
          <w:szCs w:val="24"/>
          <w:lang w:eastAsia="en-US"/>
        </w:rPr>
        <w:t xml:space="preserve"> du Code du travail, aucune personne ayant subi ou refusé de subir des faits de harcèlement sexuel définis à l'article </w:t>
      </w:r>
      <w:hyperlink r:id="rId7" w:anchor=":~:text=Dans%20toute%20entreprise%20employant%20au,sexuel%20et%20les%20agissements%20sexistes." w:history="1">
        <w:r w:rsidRPr="00CE2B2A">
          <w:rPr>
            <w:rStyle w:val="Lienhypertexte"/>
            <w:rFonts w:ascii="Calibri" w:eastAsia="Calibri" w:hAnsi="Calibri"/>
            <w:szCs w:val="24"/>
            <w:lang w:eastAsia="en-US"/>
          </w:rPr>
          <w:t>L. 1153-1</w:t>
        </w:r>
      </w:hyperlink>
      <w:r w:rsidRPr="005F0CA8">
        <w:rPr>
          <w:rFonts w:ascii="Calibri" w:eastAsia="Calibri" w:hAnsi="Calibri"/>
          <w:color w:val="000000" w:themeColor="text1"/>
          <w:szCs w:val="24"/>
          <w:lang w:eastAsia="en-US"/>
        </w:rPr>
        <w:t xml:space="preserve">, y compris, dans le cas mentionné au 1° du même article L. 1153-1, si les propos ou comportements n'ont pas été répétés, ou ayant, de bonne foi, témoigné de faits de harcèlement sexuel ou relaté de tels faits </w:t>
      </w:r>
      <w:r w:rsidR="00CE2B2A" w:rsidRPr="00CE2B2A">
        <w:rPr>
          <w:rFonts w:ascii="Calibri" w:eastAsia="Calibri" w:hAnsi="Calibri"/>
          <w:color w:val="000000" w:themeColor="text1"/>
          <w:szCs w:val="24"/>
          <w:lang w:eastAsia="en-US"/>
        </w:rPr>
        <w:t xml:space="preserve">ne peuvent être sanctionnées </w:t>
      </w:r>
      <w:r w:rsidR="00CE2B2A">
        <w:rPr>
          <w:rFonts w:ascii="Calibri" w:eastAsia="Calibri" w:hAnsi="Calibri"/>
          <w:color w:val="000000" w:themeColor="text1"/>
          <w:szCs w:val="24"/>
          <w:lang w:eastAsia="en-US"/>
        </w:rPr>
        <w:t>ni</w:t>
      </w:r>
      <w:r w:rsidR="00CE2B2A" w:rsidRPr="00CE2B2A">
        <w:rPr>
          <w:rFonts w:ascii="Calibri" w:eastAsia="Calibri" w:hAnsi="Calibri"/>
          <w:color w:val="000000" w:themeColor="text1"/>
          <w:szCs w:val="24"/>
          <w:lang w:eastAsia="en-US"/>
        </w:rPr>
        <w:t xml:space="preserve"> faire l’objet de mesures discriminatoires </w:t>
      </w:r>
      <w:r w:rsidRPr="005F0CA8">
        <w:rPr>
          <w:rFonts w:ascii="Calibri" w:eastAsia="Calibri" w:hAnsi="Calibri"/>
          <w:color w:val="000000" w:themeColor="text1"/>
          <w:szCs w:val="24"/>
          <w:lang w:eastAsia="en-US"/>
        </w:rPr>
        <w:t xml:space="preserve">mentionnées à l'article </w:t>
      </w:r>
      <w:hyperlink r:id="rId8" w:history="1">
        <w:r w:rsidRPr="00CE2B2A">
          <w:rPr>
            <w:rStyle w:val="Lienhypertexte"/>
            <w:rFonts w:ascii="Calibri" w:eastAsia="Calibri" w:hAnsi="Calibri"/>
            <w:szCs w:val="24"/>
            <w:lang w:eastAsia="en-US"/>
          </w:rPr>
          <w:t>L. 1121-2</w:t>
        </w:r>
      </w:hyperlink>
      <w:r w:rsidRPr="005F0CA8">
        <w:rPr>
          <w:rFonts w:ascii="Calibri" w:eastAsia="Calibri" w:hAnsi="Calibri"/>
          <w:color w:val="000000" w:themeColor="text1"/>
          <w:szCs w:val="24"/>
          <w:lang w:eastAsia="en-US"/>
        </w:rPr>
        <w:t>.</w:t>
      </w:r>
    </w:p>
    <w:p w14:paraId="737D573E" w14:textId="4F04E25D" w:rsidR="00021847" w:rsidRPr="005E3077" w:rsidRDefault="00021847" w:rsidP="00021847">
      <w:pPr>
        <w:numPr>
          <w:ilvl w:val="0"/>
          <w:numId w:val="1"/>
        </w:numPr>
        <w:suppressAutoHyphens w:val="0"/>
        <w:spacing w:after="160" w:line="259" w:lineRule="auto"/>
        <w:rPr>
          <w:rFonts w:ascii="Calibri" w:eastAsia="Calibri" w:hAnsi="Calibri"/>
          <w:b/>
          <w:bCs/>
          <w:color w:val="000000" w:themeColor="text1"/>
          <w:szCs w:val="24"/>
          <w:lang w:eastAsia="en-US"/>
        </w:rPr>
      </w:pPr>
      <w:r w:rsidRPr="005E3077">
        <w:rPr>
          <w:rFonts w:ascii="Calibri" w:eastAsia="Calibri" w:hAnsi="Calibri"/>
          <w:b/>
          <w:bCs/>
          <w:color w:val="000000" w:themeColor="text1"/>
          <w:szCs w:val="24"/>
          <w:lang w:eastAsia="en-US"/>
        </w:rPr>
        <w:t>Procéder à une première analyse des faits signalés</w:t>
      </w:r>
    </w:p>
    <w:p w14:paraId="2A88D1A6" w14:textId="77777777" w:rsidR="00021847" w:rsidRPr="005E3077" w:rsidRDefault="00021847" w:rsidP="00021847">
      <w:pPr>
        <w:suppressAutoHyphens w:val="0"/>
        <w:spacing w:after="160" w:line="259" w:lineRule="auto"/>
        <w:contextualSpacing/>
        <w:rPr>
          <w:rFonts w:ascii="Calibri" w:eastAsia="Calibri" w:hAnsi="Calibri"/>
          <w:b/>
          <w:bCs/>
          <w:color w:val="000000" w:themeColor="text1"/>
          <w:sz w:val="22"/>
          <w:szCs w:val="22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53"/>
        <w:gridCol w:w="2101"/>
        <w:gridCol w:w="2385"/>
        <w:gridCol w:w="2997"/>
      </w:tblGrid>
      <w:tr w:rsidR="005E3077" w:rsidRPr="005E3077" w14:paraId="29037BC9" w14:textId="77777777" w:rsidTr="004361BB">
        <w:tc>
          <w:tcPr>
            <w:tcW w:w="0" w:type="auto"/>
            <w:gridSpan w:val="4"/>
            <w:shd w:val="clear" w:color="auto" w:fill="auto"/>
          </w:tcPr>
          <w:p w14:paraId="5DDF84FA" w14:textId="77777777" w:rsidR="00021847" w:rsidRPr="005E3077" w:rsidRDefault="00021847" w:rsidP="004361BB">
            <w:pPr>
              <w:suppressAutoHyphens w:val="0"/>
              <w:jc w:val="center"/>
              <w:rPr>
                <w:rFonts w:ascii="Calibri" w:eastAsia="Calibri" w:hAnsi="Calibri"/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5E3077">
              <w:rPr>
                <w:rFonts w:ascii="Calibri" w:eastAsia="Calibri" w:hAnsi="Calibri"/>
                <w:b/>
                <w:bCs/>
                <w:color w:val="000000" w:themeColor="text1"/>
                <w:sz w:val="22"/>
                <w:szCs w:val="22"/>
                <w:lang w:eastAsia="en-US"/>
              </w:rPr>
              <w:t>Les éléments apportés :</w:t>
            </w:r>
          </w:p>
          <w:p w14:paraId="62FD4316" w14:textId="77777777" w:rsidR="00021847" w:rsidRPr="005E3077" w:rsidRDefault="00021847" w:rsidP="004361BB">
            <w:pPr>
              <w:suppressAutoHyphens w:val="0"/>
              <w:jc w:val="center"/>
              <w:rPr>
                <w:rFonts w:ascii="Calibri" w:eastAsia="Calibri" w:hAnsi="Calibri"/>
                <w:color w:val="000000" w:themeColor="text1"/>
                <w:sz w:val="22"/>
                <w:szCs w:val="22"/>
                <w:lang w:eastAsia="en-US"/>
              </w:rPr>
            </w:pPr>
          </w:p>
        </w:tc>
      </w:tr>
      <w:tr w:rsidR="005E3077" w:rsidRPr="005E3077" w14:paraId="5D714981" w14:textId="77777777" w:rsidTr="004361BB">
        <w:tc>
          <w:tcPr>
            <w:tcW w:w="0" w:type="auto"/>
            <w:shd w:val="clear" w:color="auto" w:fill="auto"/>
          </w:tcPr>
          <w:p w14:paraId="05B08ADD" w14:textId="77777777" w:rsidR="00021847" w:rsidRPr="005E3077" w:rsidRDefault="00021847" w:rsidP="004361BB">
            <w:pPr>
              <w:suppressAutoHyphens w:val="0"/>
              <w:rPr>
                <w:rFonts w:ascii="Calibri" w:eastAsia="Calibri" w:hAnsi="Calibri"/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5E3077">
              <w:rPr>
                <w:rFonts w:ascii="Calibri" w:eastAsia="Calibri" w:hAnsi="Calibri"/>
                <w:b/>
                <w:bCs/>
                <w:color w:val="000000" w:themeColor="text1"/>
                <w:sz w:val="22"/>
                <w:szCs w:val="22"/>
                <w:lang w:eastAsia="en-US"/>
              </w:rPr>
              <w:t>Pourraient relever du harcèlement sexuel ou de violences sexuelles</w:t>
            </w:r>
          </w:p>
        </w:tc>
        <w:tc>
          <w:tcPr>
            <w:tcW w:w="0" w:type="auto"/>
            <w:gridSpan w:val="2"/>
            <w:shd w:val="clear" w:color="auto" w:fill="auto"/>
          </w:tcPr>
          <w:p w14:paraId="60CC06A4" w14:textId="77777777" w:rsidR="00021847" w:rsidRPr="005E3077" w:rsidRDefault="00021847" w:rsidP="004361BB">
            <w:pPr>
              <w:suppressAutoHyphens w:val="0"/>
              <w:rPr>
                <w:rFonts w:ascii="Calibri" w:eastAsia="Calibri" w:hAnsi="Calibri"/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5E3077">
              <w:rPr>
                <w:rFonts w:ascii="Calibri" w:eastAsia="Calibri" w:hAnsi="Calibri"/>
                <w:b/>
                <w:bCs/>
                <w:color w:val="000000" w:themeColor="text1"/>
                <w:sz w:val="22"/>
                <w:szCs w:val="22"/>
                <w:lang w:eastAsia="en-US"/>
              </w:rPr>
              <w:t xml:space="preserve">Pourraient constituer d’autres comportements inappropriés  </w:t>
            </w:r>
          </w:p>
        </w:tc>
        <w:tc>
          <w:tcPr>
            <w:tcW w:w="0" w:type="auto"/>
            <w:shd w:val="clear" w:color="auto" w:fill="auto"/>
          </w:tcPr>
          <w:p w14:paraId="0E27B0ED" w14:textId="77777777" w:rsidR="00021847" w:rsidRPr="005E3077" w:rsidRDefault="00021847" w:rsidP="004361BB">
            <w:pPr>
              <w:suppressAutoHyphens w:val="0"/>
              <w:rPr>
                <w:rFonts w:ascii="Calibri" w:eastAsia="Calibri" w:hAnsi="Calibri"/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5E3077">
              <w:rPr>
                <w:rFonts w:ascii="Calibri" w:eastAsia="Calibri" w:hAnsi="Calibri"/>
                <w:b/>
                <w:bCs/>
                <w:color w:val="000000" w:themeColor="text1"/>
                <w:sz w:val="22"/>
                <w:szCs w:val="22"/>
                <w:lang w:eastAsia="en-US"/>
              </w:rPr>
              <w:t>Tendent manifestement à écarter la caractérisation d’un harcèlement sexuel ou de comportements inappropriés</w:t>
            </w:r>
          </w:p>
          <w:p w14:paraId="23BB246E" w14:textId="77777777" w:rsidR="00021847" w:rsidRPr="005E3077" w:rsidRDefault="00021847" w:rsidP="004361BB">
            <w:pPr>
              <w:suppressAutoHyphens w:val="0"/>
              <w:rPr>
                <w:rFonts w:ascii="Calibri" w:eastAsia="Calibri" w:hAnsi="Calibri"/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</w:p>
        </w:tc>
      </w:tr>
      <w:tr w:rsidR="005E3077" w:rsidRPr="005E3077" w14:paraId="5FFFFC5D" w14:textId="77777777" w:rsidTr="004361BB">
        <w:tc>
          <w:tcPr>
            <w:tcW w:w="0" w:type="auto"/>
            <w:shd w:val="clear" w:color="auto" w:fill="auto"/>
          </w:tcPr>
          <w:p w14:paraId="5E1DC6E2" w14:textId="77777777" w:rsidR="00021847" w:rsidRPr="005E3077" w:rsidRDefault="00021847" w:rsidP="004361BB">
            <w:pPr>
              <w:suppressAutoHyphens w:val="0"/>
              <w:rPr>
                <w:rFonts w:ascii="Calibri" w:eastAsia="Calibri" w:hAnsi="Calibri"/>
                <w:color w:val="000000" w:themeColor="text1"/>
                <w:sz w:val="22"/>
                <w:szCs w:val="22"/>
                <w:lang w:eastAsia="en-US"/>
              </w:rPr>
            </w:pPr>
            <w:r w:rsidRPr="005E3077">
              <w:rPr>
                <w:rFonts w:ascii="Calibri" w:eastAsia="Calibri" w:hAnsi="Calibri"/>
                <w:color w:val="000000" w:themeColor="text1"/>
                <w:sz w:val="22"/>
                <w:szCs w:val="22"/>
                <w:lang w:eastAsia="en-US"/>
              </w:rPr>
              <w:t>Organisation d’une enquête interne</w:t>
            </w:r>
          </w:p>
          <w:p w14:paraId="3763B0F5" w14:textId="77777777" w:rsidR="00021847" w:rsidRPr="005E3077" w:rsidRDefault="00021847" w:rsidP="004361BB">
            <w:pPr>
              <w:suppressAutoHyphens w:val="0"/>
              <w:rPr>
                <w:rFonts w:ascii="Calibri" w:eastAsia="Calibri" w:hAnsi="Calibri"/>
                <w:color w:val="000000" w:themeColor="text1"/>
                <w:sz w:val="22"/>
                <w:szCs w:val="22"/>
                <w:lang w:eastAsia="en-US"/>
              </w:rPr>
            </w:pPr>
            <w:r w:rsidRPr="005E3077">
              <w:rPr>
                <w:rFonts w:ascii="Calibri" w:eastAsia="Calibri" w:hAnsi="Calibri"/>
                <w:color w:val="000000" w:themeColor="text1"/>
                <w:sz w:val="22"/>
                <w:szCs w:val="22"/>
                <w:lang w:eastAsia="en-US"/>
              </w:rPr>
              <w:t>Cf. étape 3</w:t>
            </w:r>
          </w:p>
          <w:p w14:paraId="06886D37" w14:textId="77777777" w:rsidR="00021847" w:rsidRPr="005E3077" w:rsidRDefault="00021847" w:rsidP="004361BB">
            <w:pPr>
              <w:suppressAutoHyphens w:val="0"/>
              <w:rPr>
                <w:rFonts w:ascii="Calibri" w:eastAsia="Calibri" w:hAnsi="Calibri"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gridSpan w:val="2"/>
            <w:shd w:val="clear" w:color="auto" w:fill="auto"/>
          </w:tcPr>
          <w:p w14:paraId="3AD29206" w14:textId="77777777" w:rsidR="00021847" w:rsidRPr="005E3077" w:rsidRDefault="00021847" w:rsidP="004361BB">
            <w:pPr>
              <w:suppressAutoHyphens w:val="0"/>
              <w:rPr>
                <w:rFonts w:ascii="Calibri" w:eastAsia="Calibri" w:hAnsi="Calibri"/>
                <w:color w:val="000000" w:themeColor="text1"/>
                <w:sz w:val="22"/>
                <w:szCs w:val="22"/>
                <w:lang w:eastAsia="en-US"/>
              </w:rPr>
            </w:pPr>
            <w:r w:rsidRPr="005E3077">
              <w:rPr>
                <w:rFonts w:ascii="Calibri" w:eastAsia="Calibri" w:hAnsi="Calibri"/>
                <w:color w:val="000000" w:themeColor="text1"/>
                <w:sz w:val="22"/>
                <w:szCs w:val="22"/>
                <w:lang w:eastAsia="en-US"/>
              </w:rPr>
              <w:t xml:space="preserve">Organisation d’entretiens avec </w:t>
            </w:r>
            <w:proofErr w:type="gramStart"/>
            <w:r w:rsidRPr="005E3077">
              <w:rPr>
                <w:rFonts w:ascii="Calibri" w:eastAsia="Calibri" w:hAnsi="Calibri"/>
                <w:color w:val="000000" w:themeColor="text1"/>
                <w:sz w:val="22"/>
                <w:szCs w:val="22"/>
                <w:lang w:eastAsia="en-US"/>
              </w:rPr>
              <w:t>l’</w:t>
            </w:r>
            <w:proofErr w:type="spellStart"/>
            <w:r w:rsidRPr="005E3077">
              <w:rPr>
                <w:rFonts w:ascii="Calibri" w:eastAsia="Calibri" w:hAnsi="Calibri"/>
                <w:color w:val="000000" w:themeColor="text1"/>
                <w:sz w:val="22"/>
                <w:szCs w:val="22"/>
                <w:lang w:eastAsia="en-US"/>
              </w:rPr>
              <w:t>auteur.trice</w:t>
            </w:r>
            <w:proofErr w:type="spellEnd"/>
            <w:proofErr w:type="gramEnd"/>
            <w:r w:rsidRPr="005E3077">
              <w:rPr>
                <w:rFonts w:ascii="Calibri" w:eastAsia="Calibri" w:hAnsi="Calibri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3077">
              <w:rPr>
                <w:rFonts w:ascii="Calibri" w:eastAsia="Calibri" w:hAnsi="Calibri"/>
                <w:color w:val="000000" w:themeColor="text1"/>
                <w:sz w:val="22"/>
                <w:szCs w:val="22"/>
                <w:lang w:eastAsia="en-US"/>
              </w:rPr>
              <w:t>présumé·e</w:t>
            </w:r>
            <w:proofErr w:type="spellEnd"/>
            <w:r w:rsidRPr="005E3077">
              <w:rPr>
                <w:rFonts w:ascii="Calibri" w:eastAsia="Calibri" w:hAnsi="Calibri"/>
                <w:color w:val="000000" w:themeColor="text1"/>
                <w:sz w:val="22"/>
                <w:szCs w:val="22"/>
                <w:lang w:eastAsia="en-US"/>
              </w:rPr>
              <w:t xml:space="preserve"> des faits et les éventuels témoins.</w:t>
            </w:r>
          </w:p>
          <w:p w14:paraId="3B38CF1D" w14:textId="77777777" w:rsidR="00021847" w:rsidRPr="005E3077" w:rsidRDefault="00021847" w:rsidP="004361BB">
            <w:pPr>
              <w:suppressAutoHyphens w:val="0"/>
              <w:rPr>
                <w:rFonts w:ascii="Calibri" w:eastAsia="Calibri" w:hAnsi="Calibri"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shd w:val="clear" w:color="auto" w:fill="auto"/>
          </w:tcPr>
          <w:p w14:paraId="0D6E6AB3" w14:textId="77777777" w:rsidR="00021847" w:rsidRPr="005E3077" w:rsidRDefault="00021847" w:rsidP="004361BB">
            <w:pPr>
              <w:suppressAutoHyphens w:val="0"/>
              <w:rPr>
                <w:rFonts w:ascii="Calibri" w:eastAsia="Calibri" w:hAnsi="Calibri"/>
                <w:color w:val="000000" w:themeColor="text1"/>
                <w:sz w:val="22"/>
                <w:szCs w:val="22"/>
                <w:lang w:eastAsia="en-US"/>
              </w:rPr>
            </w:pPr>
            <w:r w:rsidRPr="005E3077">
              <w:rPr>
                <w:rFonts w:ascii="Calibri" w:eastAsia="Calibri" w:hAnsi="Calibri"/>
                <w:color w:val="000000" w:themeColor="text1"/>
                <w:sz w:val="22"/>
                <w:szCs w:val="22"/>
                <w:lang w:eastAsia="en-US"/>
              </w:rPr>
              <w:t xml:space="preserve">Information de </w:t>
            </w:r>
            <w:proofErr w:type="gramStart"/>
            <w:r w:rsidRPr="005E3077">
              <w:rPr>
                <w:rFonts w:ascii="Calibri" w:eastAsia="Calibri" w:hAnsi="Calibri"/>
                <w:color w:val="000000" w:themeColor="text1"/>
                <w:sz w:val="22"/>
                <w:szCs w:val="22"/>
                <w:lang w:eastAsia="en-US"/>
              </w:rPr>
              <w:t>l’</w:t>
            </w:r>
            <w:proofErr w:type="spellStart"/>
            <w:r w:rsidRPr="005E3077">
              <w:rPr>
                <w:rFonts w:ascii="Calibri" w:eastAsia="Calibri" w:hAnsi="Calibri"/>
                <w:color w:val="000000" w:themeColor="text1"/>
                <w:sz w:val="22"/>
                <w:szCs w:val="22"/>
                <w:lang w:eastAsia="en-US"/>
              </w:rPr>
              <w:t>auteur.trice</w:t>
            </w:r>
            <w:proofErr w:type="spellEnd"/>
            <w:proofErr w:type="gramEnd"/>
            <w:r w:rsidRPr="005E3077">
              <w:rPr>
                <w:rFonts w:ascii="Calibri" w:eastAsia="Calibri" w:hAnsi="Calibri"/>
                <w:color w:val="000000" w:themeColor="text1"/>
                <w:sz w:val="22"/>
                <w:szCs w:val="22"/>
                <w:lang w:eastAsia="en-US"/>
              </w:rPr>
              <w:t xml:space="preserve"> du signalement des suites données à son alerte</w:t>
            </w:r>
          </w:p>
        </w:tc>
      </w:tr>
      <w:tr w:rsidR="005E3077" w:rsidRPr="005E3077" w14:paraId="54776ECD" w14:textId="77777777" w:rsidTr="004361BB">
        <w:tc>
          <w:tcPr>
            <w:tcW w:w="0" w:type="auto"/>
            <w:shd w:val="clear" w:color="auto" w:fill="auto"/>
          </w:tcPr>
          <w:p w14:paraId="7A81637C" w14:textId="77777777" w:rsidR="00021847" w:rsidRPr="005E3077" w:rsidRDefault="00021847" w:rsidP="004361BB">
            <w:pPr>
              <w:suppressAutoHyphens w:val="0"/>
              <w:rPr>
                <w:rFonts w:ascii="Calibri" w:eastAsia="Calibri" w:hAnsi="Calibri"/>
                <w:color w:val="000000" w:themeColor="text1"/>
                <w:sz w:val="22"/>
                <w:szCs w:val="22"/>
                <w:lang w:eastAsia="en-US"/>
              </w:rPr>
            </w:pPr>
            <w:r w:rsidRPr="005E3077">
              <w:rPr>
                <w:rFonts w:ascii="Calibri" w:eastAsia="Calibri" w:hAnsi="Calibri"/>
                <w:color w:val="000000" w:themeColor="text1"/>
                <w:sz w:val="22"/>
                <w:szCs w:val="22"/>
                <w:lang w:eastAsia="en-US"/>
              </w:rPr>
              <w:t>Instauration de mesures conservatoires pour mettre fin à la situation</w:t>
            </w:r>
          </w:p>
        </w:tc>
        <w:tc>
          <w:tcPr>
            <w:tcW w:w="0" w:type="auto"/>
            <w:shd w:val="clear" w:color="auto" w:fill="auto"/>
          </w:tcPr>
          <w:p w14:paraId="50D274DF" w14:textId="77777777" w:rsidR="00021847" w:rsidRPr="005E3077" w:rsidRDefault="00021847" w:rsidP="004361BB">
            <w:pPr>
              <w:suppressAutoHyphens w:val="0"/>
              <w:rPr>
                <w:rFonts w:ascii="Calibri" w:eastAsia="Calibri" w:hAnsi="Calibri"/>
                <w:color w:val="000000" w:themeColor="text1"/>
                <w:sz w:val="22"/>
                <w:szCs w:val="22"/>
                <w:lang w:eastAsia="en-US"/>
              </w:rPr>
            </w:pPr>
            <w:r w:rsidRPr="005E3077">
              <w:rPr>
                <w:rFonts w:ascii="Calibri" w:eastAsia="Calibri" w:hAnsi="Calibri"/>
                <w:color w:val="000000" w:themeColor="text1"/>
                <w:sz w:val="22"/>
                <w:szCs w:val="22"/>
                <w:lang w:eastAsia="en-US"/>
              </w:rPr>
              <w:t>Comportement inapproprié caractérisé :</w:t>
            </w:r>
          </w:p>
          <w:p w14:paraId="34DA6D59" w14:textId="77777777" w:rsidR="00021847" w:rsidRPr="005E3077" w:rsidRDefault="00021847" w:rsidP="004361BB">
            <w:pPr>
              <w:suppressAutoHyphens w:val="0"/>
              <w:rPr>
                <w:rFonts w:ascii="Calibri" w:eastAsia="Calibri" w:hAnsi="Calibri"/>
                <w:color w:val="000000" w:themeColor="text1"/>
                <w:sz w:val="22"/>
                <w:szCs w:val="22"/>
                <w:lang w:eastAsia="en-US"/>
              </w:rPr>
            </w:pPr>
            <w:r w:rsidRPr="005E3077">
              <w:rPr>
                <w:rFonts w:ascii="Calibri" w:eastAsia="Calibri" w:hAnsi="Calibri"/>
                <w:color w:val="000000" w:themeColor="text1"/>
                <w:sz w:val="22"/>
                <w:szCs w:val="22"/>
                <w:lang w:eastAsia="en-US"/>
              </w:rPr>
              <w:t xml:space="preserve">Rappel à l’ordre ou sanction de </w:t>
            </w:r>
            <w:proofErr w:type="gramStart"/>
            <w:r w:rsidRPr="005E3077">
              <w:rPr>
                <w:rFonts w:ascii="Calibri" w:eastAsia="Calibri" w:hAnsi="Calibri"/>
                <w:color w:val="000000" w:themeColor="text1"/>
                <w:sz w:val="22"/>
                <w:szCs w:val="22"/>
                <w:lang w:eastAsia="en-US"/>
              </w:rPr>
              <w:t>l’</w:t>
            </w:r>
            <w:proofErr w:type="spellStart"/>
            <w:r w:rsidRPr="005E3077">
              <w:rPr>
                <w:rFonts w:ascii="Calibri" w:eastAsia="Calibri" w:hAnsi="Calibri"/>
                <w:color w:val="000000" w:themeColor="text1"/>
                <w:sz w:val="22"/>
                <w:szCs w:val="22"/>
                <w:lang w:eastAsia="en-US"/>
              </w:rPr>
              <w:t>auteur.trice</w:t>
            </w:r>
            <w:proofErr w:type="spellEnd"/>
            <w:proofErr w:type="gramEnd"/>
            <w:r w:rsidRPr="005E3077">
              <w:rPr>
                <w:rFonts w:ascii="Calibri" w:eastAsia="Calibri" w:hAnsi="Calibri"/>
                <w:color w:val="000000" w:themeColor="text1"/>
                <w:sz w:val="22"/>
                <w:szCs w:val="22"/>
                <w:lang w:eastAsia="en-US"/>
              </w:rPr>
              <w:t xml:space="preserve"> des faits</w:t>
            </w:r>
          </w:p>
          <w:p w14:paraId="3AA1BD1C" w14:textId="77777777" w:rsidR="00021847" w:rsidRPr="005E3077" w:rsidRDefault="00021847" w:rsidP="004361BB">
            <w:pPr>
              <w:suppressAutoHyphens w:val="0"/>
              <w:rPr>
                <w:rFonts w:ascii="Calibri" w:eastAsia="Calibri" w:hAnsi="Calibri"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shd w:val="clear" w:color="auto" w:fill="auto"/>
          </w:tcPr>
          <w:p w14:paraId="69E0A37A" w14:textId="77777777" w:rsidR="00021847" w:rsidRPr="005E3077" w:rsidRDefault="00021847" w:rsidP="004361BB">
            <w:pPr>
              <w:suppressAutoHyphens w:val="0"/>
              <w:rPr>
                <w:rFonts w:ascii="Calibri" w:eastAsia="Calibri" w:hAnsi="Calibri"/>
                <w:color w:val="000000" w:themeColor="text1"/>
                <w:sz w:val="22"/>
                <w:szCs w:val="22"/>
                <w:lang w:eastAsia="en-US"/>
              </w:rPr>
            </w:pPr>
            <w:r w:rsidRPr="005E3077">
              <w:rPr>
                <w:rFonts w:ascii="Calibri" w:eastAsia="Calibri" w:hAnsi="Calibri"/>
                <w:color w:val="000000" w:themeColor="text1"/>
                <w:sz w:val="22"/>
                <w:szCs w:val="22"/>
                <w:lang w:eastAsia="en-US"/>
              </w:rPr>
              <w:t>Pas de comportement inapproprié :</w:t>
            </w:r>
          </w:p>
          <w:p w14:paraId="69EC6406" w14:textId="77777777" w:rsidR="00021847" w:rsidRPr="005E3077" w:rsidRDefault="00021847" w:rsidP="004361BB">
            <w:pPr>
              <w:suppressAutoHyphens w:val="0"/>
              <w:rPr>
                <w:rFonts w:ascii="Calibri" w:eastAsia="Calibri" w:hAnsi="Calibri"/>
                <w:color w:val="000000" w:themeColor="text1"/>
                <w:sz w:val="22"/>
                <w:szCs w:val="22"/>
                <w:lang w:eastAsia="en-US"/>
              </w:rPr>
            </w:pPr>
          </w:p>
          <w:p w14:paraId="2CC618D1" w14:textId="77777777" w:rsidR="00021847" w:rsidRPr="005E3077" w:rsidRDefault="00021847" w:rsidP="004361BB">
            <w:pPr>
              <w:suppressAutoHyphens w:val="0"/>
              <w:rPr>
                <w:rFonts w:ascii="Calibri" w:eastAsia="Calibri" w:hAnsi="Calibri"/>
                <w:color w:val="000000" w:themeColor="text1"/>
                <w:sz w:val="22"/>
                <w:szCs w:val="22"/>
                <w:lang w:eastAsia="en-US"/>
              </w:rPr>
            </w:pPr>
            <w:r w:rsidRPr="005E3077">
              <w:rPr>
                <w:rFonts w:ascii="Calibri" w:eastAsia="Calibri" w:hAnsi="Calibri"/>
                <w:color w:val="000000" w:themeColor="text1"/>
                <w:sz w:val="22"/>
                <w:szCs w:val="22"/>
                <w:lang w:eastAsia="en-US"/>
              </w:rPr>
              <w:t xml:space="preserve">Information de </w:t>
            </w:r>
            <w:proofErr w:type="gramStart"/>
            <w:r w:rsidRPr="005E3077">
              <w:rPr>
                <w:rFonts w:ascii="Calibri" w:eastAsia="Calibri" w:hAnsi="Calibri"/>
                <w:color w:val="000000" w:themeColor="text1"/>
                <w:sz w:val="22"/>
                <w:szCs w:val="22"/>
                <w:lang w:eastAsia="en-US"/>
              </w:rPr>
              <w:t>l’</w:t>
            </w:r>
            <w:proofErr w:type="spellStart"/>
            <w:r w:rsidRPr="005E3077">
              <w:rPr>
                <w:rFonts w:ascii="Calibri" w:eastAsia="Calibri" w:hAnsi="Calibri"/>
                <w:color w:val="000000" w:themeColor="text1"/>
                <w:sz w:val="22"/>
                <w:szCs w:val="22"/>
                <w:lang w:eastAsia="en-US"/>
              </w:rPr>
              <w:t>auteur.trice</w:t>
            </w:r>
            <w:proofErr w:type="spellEnd"/>
            <w:proofErr w:type="gramEnd"/>
            <w:r w:rsidRPr="005E3077">
              <w:rPr>
                <w:rFonts w:ascii="Calibri" w:eastAsia="Calibri" w:hAnsi="Calibri"/>
                <w:color w:val="000000" w:themeColor="text1"/>
                <w:sz w:val="22"/>
                <w:szCs w:val="22"/>
                <w:lang w:eastAsia="en-US"/>
              </w:rPr>
              <w:t xml:space="preserve"> du signalement des suites données à son alerte</w:t>
            </w:r>
          </w:p>
        </w:tc>
        <w:tc>
          <w:tcPr>
            <w:tcW w:w="0" w:type="auto"/>
            <w:shd w:val="clear" w:color="auto" w:fill="auto"/>
          </w:tcPr>
          <w:p w14:paraId="46B2CD36" w14:textId="77777777" w:rsidR="00021847" w:rsidRPr="005E3077" w:rsidRDefault="00021847" w:rsidP="004361BB">
            <w:pPr>
              <w:suppressAutoHyphens w:val="0"/>
              <w:rPr>
                <w:rFonts w:ascii="Calibri" w:eastAsia="Calibri" w:hAnsi="Calibri"/>
                <w:color w:val="000000" w:themeColor="text1"/>
                <w:sz w:val="22"/>
                <w:szCs w:val="22"/>
                <w:lang w:eastAsia="en-US"/>
              </w:rPr>
            </w:pPr>
          </w:p>
        </w:tc>
      </w:tr>
      <w:tr w:rsidR="00021847" w:rsidRPr="005E3077" w14:paraId="2338169F" w14:textId="77777777" w:rsidTr="004361BB">
        <w:tc>
          <w:tcPr>
            <w:tcW w:w="0" w:type="auto"/>
            <w:shd w:val="clear" w:color="auto" w:fill="auto"/>
          </w:tcPr>
          <w:p w14:paraId="04E294AE" w14:textId="77777777" w:rsidR="00021847" w:rsidRPr="005E3077" w:rsidRDefault="00021847" w:rsidP="004361BB">
            <w:pPr>
              <w:suppressAutoHyphens w:val="0"/>
              <w:rPr>
                <w:rFonts w:ascii="Calibri" w:eastAsia="Calibri" w:hAnsi="Calibri"/>
                <w:color w:val="000000" w:themeColor="text1"/>
                <w:sz w:val="22"/>
                <w:szCs w:val="22"/>
                <w:lang w:eastAsia="en-US"/>
              </w:rPr>
            </w:pPr>
            <w:r w:rsidRPr="005E3077">
              <w:rPr>
                <w:rFonts w:ascii="Calibri" w:eastAsia="Calibri" w:hAnsi="Calibri"/>
                <w:color w:val="000000" w:themeColor="text1"/>
                <w:sz w:val="22"/>
                <w:szCs w:val="22"/>
                <w:lang w:eastAsia="en-US"/>
              </w:rPr>
              <w:t xml:space="preserve">Information de </w:t>
            </w:r>
            <w:proofErr w:type="gramStart"/>
            <w:r w:rsidRPr="005E3077">
              <w:rPr>
                <w:rFonts w:ascii="Calibri" w:eastAsia="Calibri" w:hAnsi="Calibri"/>
                <w:color w:val="000000" w:themeColor="text1"/>
                <w:sz w:val="22"/>
                <w:szCs w:val="22"/>
                <w:lang w:eastAsia="en-US"/>
              </w:rPr>
              <w:t>l’</w:t>
            </w:r>
            <w:proofErr w:type="spellStart"/>
            <w:r w:rsidRPr="005E3077">
              <w:rPr>
                <w:rFonts w:ascii="Calibri" w:eastAsia="Calibri" w:hAnsi="Calibri"/>
                <w:color w:val="000000" w:themeColor="text1"/>
                <w:sz w:val="22"/>
                <w:szCs w:val="22"/>
                <w:lang w:eastAsia="en-US"/>
              </w:rPr>
              <w:t>auteur.trice</w:t>
            </w:r>
            <w:proofErr w:type="spellEnd"/>
            <w:proofErr w:type="gramEnd"/>
            <w:r w:rsidRPr="005E3077">
              <w:rPr>
                <w:rFonts w:ascii="Calibri" w:eastAsia="Calibri" w:hAnsi="Calibri"/>
                <w:color w:val="000000" w:themeColor="text1"/>
                <w:sz w:val="22"/>
                <w:szCs w:val="22"/>
                <w:lang w:eastAsia="en-US"/>
              </w:rPr>
              <w:t xml:space="preserve"> du signalement des suites données</w:t>
            </w:r>
          </w:p>
        </w:tc>
        <w:tc>
          <w:tcPr>
            <w:tcW w:w="0" w:type="auto"/>
            <w:gridSpan w:val="2"/>
            <w:shd w:val="clear" w:color="auto" w:fill="auto"/>
          </w:tcPr>
          <w:p w14:paraId="036E8166" w14:textId="77777777" w:rsidR="00021847" w:rsidRPr="005E3077" w:rsidRDefault="00021847" w:rsidP="004361BB">
            <w:pPr>
              <w:suppressAutoHyphens w:val="0"/>
              <w:rPr>
                <w:rFonts w:ascii="Calibri" w:eastAsia="Calibri" w:hAnsi="Calibri"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shd w:val="clear" w:color="auto" w:fill="auto"/>
          </w:tcPr>
          <w:p w14:paraId="4166E3A5" w14:textId="77777777" w:rsidR="00021847" w:rsidRPr="005E3077" w:rsidRDefault="00021847" w:rsidP="004361BB">
            <w:pPr>
              <w:suppressAutoHyphens w:val="0"/>
              <w:rPr>
                <w:rFonts w:ascii="Calibri" w:eastAsia="Calibri" w:hAnsi="Calibri"/>
                <w:color w:val="000000" w:themeColor="text1"/>
                <w:sz w:val="22"/>
                <w:szCs w:val="22"/>
                <w:lang w:eastAsia="en-US"/>
              </w:rPr>
            </w:pPr>
          </w:p>
        </w:tc>
      </w:tr>
    </w:tbl>
    <w:p w14:paraId="39C897E5" w14:textId="77777777" w:rsidR="00021847" w:rsidRPr="005E3077" w:rsidRDefault="00021847" w:rsidP="00021847">
      <w:pPr>
        <w:suppressAutoHyphens w:val="0"/>
        <w:rPr>
          <w:rFonts w:ascii="Calibri" w:eastAsia="Calibri" w:hAnsi="Calibri"/>
          <w:color w:val="000000" w:themeColor="text1"/>
          <w:sz w:val="22"/>
          <w:szCs w:val="22"/>
          <w:lang w:eastAsia="en-US"/>
        </w:rPr>
      </w:pPr>
    </w:p>
    <w:p w14:paraId="5F7806A1" w14:textId="77777777" w:rsidR="00021847" w:rsidRPr="005E3077" w:rsidRDefault="00021847" w:rsidP="00021847">
      <w:pPr>
        <w:suppressAutoHyphens w:val="0"/>
        <w:rPr>
          <w:rFonts w:ascii="Calibri" w:eastAsia="Calibri" w:hAnsi="Calibri"/>
          <w:color w:val="000000" w:themeColor="text1"/>
          <w:sz w:val="22"/>
          <w:szCs w:val="22"/>
          <w:lang w:eastAsia="en-US"/>
        </w:rPr>
      </w:pPr>
    </w:p>
    <w:p w14:paraId="1AA3318C" w14:textId="77777777" w:rsidR="00021847" w:rsidRPr="005E3077" w:rsidRDefault="00021847" w:rsidP="00021847">
      <w:pPr>
        <w:numPr>
          <w:ilvl w:val="0"/>
          <w:numId w:val="1"/>
        </w:numPr>
        <w:suppressAutoHyphens w:val="0"/>
        <w:spacing w:after="160" w:line="259" w:lineRule="auto"/>
        <w:contextualSpacing/>
        <w:rPr>
          <w:rFonts w:ascii="Calibri" w:eastAsia="Calibri" w:hAnsi="Calibri"/>
          <w:b/>
          <w:bCs/>
          <w:color w:val="000000" w:themeColor="text1"/>
          <w:szCs w:val="24"/>
          <w:lang w:eastAsia="en-US"/>
        </w:rPr>
      </w:pPr>
      <w:r w:rsidRPr="005E3077">
        <w:rPr>
          <w:rFonts w:ascii="Calibri" w:eastAsia="Calibri" w:hAnsi="Calibri"/>
          <w:b/>
          <w:bCs/>
          <w:color w:val="000000" w:themeColor="text1"/>
          <w:szCs w:val="24"/>
          <w:lang w:eastAsia="en-US"/>
        </w:rPr>
        <w:t>Réaliser une enquête</w:t>
      </w:r>
    </w:p>
    <w:p w14:paraId="01B08049" w14:textId="77777777" w:rsidR="00021847" w:rsidRPr="005E3077" w:rsidRDefault="00021847" w:rsidP="00021847">
      <w:pPr>
        <w:suppressAutoHyphens w:val="0"/>
        <w:rPr>
          <w:rFonts w:ascii="Calibri" w:eastAsia="Calibri" w:hAnsi="Calibri"/>
          <w:color w:val="000000" w:themeColor="text1"/>
          <w:sz w:val="22"/>
          <w:szCs w:val="22"/>
          <w:lang w:eastAsia="en-US"/>
        </w:rPr>
      </w:pPr>
    </w:p>
    <w:p w14:paraId="6B361B60" w14:textId="77777777" w:rsidR="00021847" w:rsidRPr="005E3077" w:rsidRDefault="00021847" w:rsidP="00021847">
      <w:pPr>
        <w:suppressAutoHyphens w:val="0"/>
        <w:spacing w:after="160" w:line="259" w:lineRule="auto"/>
        <w:contextualSpacing/>
        <w:rPr>
          <w:rFonts w:ascii="Calibri" w:eastAsia="Calibri" w:hAnsi="Calibri"/>
          <w:color w:val="000000" w:themeColor="text1"/>
          <w:sz w:val="22"/>
          <w:szCs w:val="22"/>
          <w:lang w:eastAsia="en-US"/>
        </w:rPr>
      </w:pPr>
      <w:r w:rsidRPr="005E3077">
        <w:rPr>
          <w:rFonts w:ascii="Calibri" w:eastAsia="Calibri" w:hAnsi="Calibri"/>
          <w:color w:val="000000" w:themeColor="text1"/>
          <w:sz w:val="22"/>
          <w:szCs w:val="22"/>
          <w:lang w:eastAsia="en-US"/>
        </w:rPr>
        <w:t>La commission d’enquête est composée :</w:t>
      </w:r>
    </w:p>
    <w:p w14:paraId="15C52E30" w14:textId="77777777" w:rsidR="00021847" w:rsidRPr="005E3077" w:rsidRDefault="00021847" w:rsidP="00021847">
      <w:pPr>
        <w:numPr>
          <w:ilvl w:val="0"/>
          <w:numId w:val="3"/>
        </w:numPr>
        <w:suppressAutoHyphens w:val="0"/>
        <w:spacing w:after="160" w:line="259" w:lineRule="auto"/>
        <w:contextualSpacing/>
        <w:rPr>
          <w:rFonts w:ascii="Calibri" w:eastAsia="Calibri" w:hAnsi="Calibri"/>
          <w:color w:val="000000" w:themeColor="text1"/>
          <w:sz w:val="22"/>
          <w:szCs w:val="22"/>
          <w:lang w:eastAsia="en-US"/>
        </w:rPr>
      </w:pPr>
      <w:proofErr w:type="gramStart"/>
      <w:r w:rsidRPr="005E3077">
        <w:rPr>
          <w:rFonts w:ascii="Calibri" w:eastAsia="Calibri" w:hAnsi="Calibri"/>
          <w:color w:val="000000" w:themeColor="text1"/>
          <w:sz w:val="22"/>
          <w:szCs w:val="22"/>
          <w:lang w:eastAsia="en-US"/>
        </w:rPr>
        <w:t>de</w:t>
      </w:r>
      <w:proofErr w:type="gramEnd"/>
      <w:r w:rsidRPr="005E3077">
        <w:rPr>
          <w:rFonts w:ascii="Calibri" w:eastAsia="Calibri" w:hAnsi="Calibri"/>
          <w:color w:val="000000" w:themeColor="text1"/>
          <w:sz w:val="22"/>
          <w:szCs w:val="22"/>
          <w:lang w:eastAsia="en-US"/>
        </w:rPr>
        <w:t xml:space="preserve"> ________ </w:t>
      </w:r>
      <w:r w:rsidRPr="005E3077">
        <w:rPr>
          <w:rFonts w:ascii="Calibri" w:eastAsia="Calibri" w:hAnsi="Calibri"/>
          <w:i/>
          <w:iCs/>
          <w:color w:val="000000" w:themeColor="text1"/>
          <w:sz w:val="22"/>
          <w:szCs w:val="22"/>
          <w:lang w:eastAsia="en-US"/>
        </w:rPr>
        <w:t>(fonction de la personne référente pour la direction)</w:t>
      </w:r>
      <w:r w:rsidRPr="005E3077">
        <w:rPr>
          <w:rFonts w:ascii="Calibri" w:eastAsia="Calibri" w:hAnsi="Calibri"/>
          <w:color w:val="000000" w:themeColor="text1"/>
          <w:sz w:val="22"/>
          <w:szCs w:val="22"/>
          <w:lang w:eastAsia="en-US"/>
        </w:rPr>
        <w:t xml:space="preserve">, </w:t>
      </w:r>
    </w:p>
    <w:p w14:paraId="488998AA" w14:textId="77777777" w:rsidR="00021847" w:rsidRPr="005E3077" w:rsidRDefault="00021847" w:rsidP="00021847">
      <w:pPr>
        <w:numPr>
          <w:ilvl w:val="0"/>
          <w:numId w:val="3"/>
        </w:numPr>
        <w:suppressAutoHyphens w:val="0"/>
        <w:rPr>
          <w:rFonts w:ascii="Calibri" w:eastAsia="Calibri" w:hAnsi="Calibri"/>
          <w:color w:val="000000" w:themeColor="text1"/>
          <w:sz w:val="22"/>
          <w:szCs w:val="22"/>
          <w:lang w:eastAsia="en-US"/>
        </w:rPr>
      </w:pPr>
      <w:proofErr w:type="gramStart"/>
      <w:r w:rsidRPr="005E3077">
        <w:rPr>
          <w:rFonts w:ascii="Calibri" w:eastAsia="Calibri" w:hAnsi="Calibri"/>
          <w:color w:val="000000" w:themeColor="text1"/>
          <w:sz w:val="22"/>
          <w:szCs w:val="22"/>
          <w:lang w:eastAsia="en-US"/>
        </w:rPr>
        <w:t>du</w:t>
      </w:r>
      <w:proofErr w:type="gramEnd"/>
      <w:r w:rsidRPr="005E3077">
        <w:rPr>
          <w:rFonts w:ascii="Calibri" w:eastAsia="Calibri" w:hAnsi="Calibri"/>
          <w:color w:val="000000" w:themeColor="text1"/>
          <w:sz w:val="22"/>
          <w:szCs w:val="22"/>
          <w:lang w:eastAsia="en-US"/>
        </w:rPr>
        <w:t xml:space="preserve"> ou de la référente harcèlement du CSE </w:t>
      </w:r>
      <w:r w:rsidRPr="005E3077">
        <w:rPr>
          <w:rFonts w:ascii="Calibri" w:eastAsia="Calibri" w:hAnsi="Calibri"/>
          <w:i/>
          <w:iCs/>
          <w:color w:val="000000" w:themeColor="text1"/>
          <w:sz w:val="22"/>
          <w:szCs w:val="22"/>
          <w:lang w:eastAsia="en-US"/>
        </w:rPr>
        <w:t>(lorsqu’il existe)</w:t>
      </w:r>
      <w:r w:rsidRPr="005E3077">
        <w:rPr>
          <w:rFonts w:ascii="Calibri" w:eastAsia="Calibri" w:hAnsi="Calibri"/>
          <w:color w:val="000000" w:themeColor="text1"/>
          <w:sz w:val="22"/>
          <w:szCs w:val="22"/>
          <w:lang w:eastAsia="en-US"/>
        </w:rPr>
        <w:t>,</w:t>
      </w:r>
    </w:p>
    <w:p w14:paraId="61B2988F" w14:textId="77777777" w:rsidR="00021847" w:rsidRPr="005E3077" w:rsidRDefault="00021847" w:rsidP="00021847">
      <w:pPr>
        <w:numPr>
          <w:ilvl w:val="0"/>
          <w:numId w:val="3"/>
        </w:numPr>
        <w:suppressAutoHyphens w:val="0"/>
        <w:rPr>
          <w:rFonts w:ascii="Calibri" w:eastAsia="Calibri" w:hAnsi="Calibri"/>
          <w:color w:val="000000" w:themeColor="text1"/>
          <w:sz w:val="22"/>
          <w:szCs w:val="22"/>
          <w:lang w:eastAsia="en-US"/>
        </w:rPr>
      </w:pPr>
      <w:proofErr w:type="gramStart"/>
      <w:r w:rsidRPr="005E3077">
        <w:rPr>
          <w:rFonts w:ascii="Calibri" w:eastAsia="Calibri" w:hAnsi="Calibri"/>
          <w:color w:val="000000" w:themeColor="text1"/>
          <w:sz w:val="22"/>
          <w:szCs w:val="22"/>
          <w:lang w:eastAsia="en-US"/>
        </w:rPr>
        <w:t>du</w:t>
      </w:r>
      <w:proofErr w:type="gramEnd"/>
      <w:r w:rsidRPr="005E3077">
        <w:rPr>
          <w:rFonts w:ascii="Calibri" w:eastAsia="Calibri" w:hAnsi="Calibri"/>
          <w:color w:val="000000" w:themeColor="text1"/>
          <w:sz w:val="22"/>
          <w:szCs w:val="22"/>
          <w:lang w:eastAsia="en-US"/>
        </w:rPr>
        <w:t xml:space="preserve"> ou de la référente harcèlement de l’entreprise </w:t>
      </w:r>
      <w:r w:rsidRPr="005E3077">
        <w:rPr>
          <w:rFonts w:ascii="Calibri" w:eastAsia="Calibri" w:hAnsi="Calibri"/>
          <w:i/>
          <w:iCs/>
          <w:color w:val="000000" w:themeColor="text1"/>
          <w:sz w:val="22"/>
          <w:szCs w:val="22"/>
          <w:lang w:eastAsia="en-US"/>
        </w:rPr>
        <w:t>(le cas échéant)</w:t>
      </w:r>
      <w:r w:rsidRPr="005E3077">
        <w:rPr>
          <w:rFonts w:ascii="Calibri" w:eastAsia="Calibri" w:hAnsi="Calibri"/>
          <w:color w:val="000000" w:themeColor="text1"/>
          <w:sz w:val="22"/>
          <w:szCs w:val="22"/>
          <w:lang w:eastAsia="en-US"/>
        </w:rPr>
        <w:t>.</w:t>
      </w:r>
    </w:p>
    <w:p w14:paraId="1B9387E2" w14:textId="77777777" w:rsidR="00021847" w:rsidRPr="005E3077" w:rsidRDefault="00021847" w:rsidP="00021847">
      <w:pPr>
        <w:suppressAutoHyphens w:val="0"/>
        <w:rPr>
          <w:rFonts w:ascii="Calibri" w:eastAsia="Calibri" w:hAnsi="Calibri"/>
          <w:color w:val="000000" w:themeColor="text1"/>
          <w:sz w:val="22"/>
          <w:szCs w:val="22"/>
          <w:lang w:eastAsia="en-US"/>
        </w:rPr>
      </w:pPr>
    </w:p>
    <w:p w14:paraId="05D0AC17" w14:textId="77777777" w:rsidR="00021847" w:rsidRPr="005E3077" w:rsidRDefault="00021847" w:rsidP="00021847">
      <w:pPr>
        <w:suppressAutoHyphens w:val="0"/>
        <w:spacing w:after="160" w:line="259" w:lineRule="auto"/>
        <w:contextualSpacing/>
        <w:rPr>
          <w:rFonts w:ascii="Calibri" w:eastAsia="Calibri" w:hAnsi="Calibri"/>
          <w:color w:val="000000" w:themeColor="text1"/>
          <w:sz w:val="22"/>
          <w:szCs w:val="22"/>
          <w:lang w:eastAsia="en-US"/>
        </w:rPr>
      </w:pPr>
      <w:r w:rsidRPr="005E3077">
        <w:rPr>
          <w:rFonts w:ascii="Calibri" w:eastAsia="Calibri" w:hAnsi="Calibri"/>
          <w:color w:val="000000" w:themeColor="text1"/>
          <w:sz w:val="22"/>
          <w:szCs w:val="22"/>
          <w:lang w:eastAsia="en-US"/>
        </w:rPr>
        <w:t>Les principales étapes pour réaliser l’enquête sont les suivantes :</w:t>
      </w:r>
    </w:p>
    <w:p w14:paraId="3166B0AB" w14:textId="77777777" w:rsidR="00021847" w:rsidRPr="005E3077" w:rsidRDefault="00021847" w:rsidP="00021847">
      <w:pPr>
        <w:numPr>
          <w:ilvl w:val="0"/>
          <w:numId w:val="2"/>
        </w:numPr>
        <w:suppressAutoHyphens w:val="0"/>
        <w:spacing w:after="160" w:line="259" w:lineRule="auto"/>
        <w:contextualSpacing/>
        <w:rPr>
          <w:rFonts w:ascii="Calibri" w:eastAsia="Calibri" w:hAnsi="Calibri"/>
          <w:color w:val="000000" w:themeColor="text1"/>
          <w:sz w:val="22"/>
          <w:szCs w:val="22"/>
          <w:lang w:eastAsia="en-US"/>
        </w:rPr>
      </w:pPr>
      <w:r w:rsidRPr="005E3077">
        <w:rPr>
          <w:rFonts w:ascii="Calibri" w:eastAsia="Calibri" w:hAnsi="Calibri"/>
          <w:color w:val="000000" w:themeColor="text1"/>
          <w:sz w:val="22"/>
          <w:szCs w:val="22"/>
          <w:lang w:eastAsia="en-US"/>
        </w:rPr>
        <w:t>Mettre en commun les éléments connus</w:t>
      </w:r>
    </w:p>
    <w:p w14:paraId="4B946072" w14:textId="77777777" w:rsidR="00021847" w:rsidRPr="005E3077" w:rsidRDefault="00021847" w:rsidP="00021847">
      <w:pPr>
        <w:numPr>
          <w:ilvl w:val="0"/>
          <w:numId w:val="2"/>
        </w:numPr>
        <w:suppressAutoHyphens w:val="0"/>
        <w:spacing w:after="160" w:line="259" w:lineRule="auto"/>
        <w:contextualSpacing/>
        <w:rPr>
          <w:rFonts w:ascii="Calibri" w:eastAsia="Calibri" w:hAnsi="Calibri"/>
          <w:color w:val="000000" w:themeColor="text1"/>
          <w:sz w:val="22"/>
          <w:szCs w:val="22"/>
          <w:lang w:eastAsia="en-US"/>
        </w:rPr>
      </w:pPr>
      <w:r w:rsidRPr="005E3077">
        <w:rPr>
          <w:rFonts w:ascii="Calibri" w:eastAsia="Calibri" w:hAnsi="Calibri"/>
          <w:color w:val="000000" w:themeColor="text1"/>
          <w:sz w:val="22"/>
          <w:szCs w:val="22"/>
          <w:lang w:eastAsia="en-US"/>
        </w:rPr>
        <w:t>Partager les objectifs et les principes de l’enquête</w:t>
      </w:r>
    </w:p>
    <w:p w14:paraId="1644C477" w14:textId="77777777" w:rsidR="00021847" w:rsidRPr="005E3077" w:rsidRDefault="00021847" w:rsidP="00021847">
      <w:pPr>
        <w:numPr>
          <w:ilvl w:val="0"/>
          <w:numId w:val="2"/>
        </w:numPr>
        <w:suppressAutoHyphens w:val="0"/>
        <w:spacing w:after="160" w:line="259" w:lineRule="auto"/>
        <w:contextualSpacing/>
        <w:rPr>
          <w:rFonts w:ascii="Calibri" w:eastAsia="Calibri" w:hAnsi="Calibri"/>
          <w:color w:val="000000" w:themeColor="text1"/>
          <w:sz w:val="22"/>
          <w:szCs w:val="22"/>
          <w:lang w:eastAsia="en-US"/>
        </w:rPr>
      </w:pPr>
      <w:r w:rsidRPr="005E3077">
        <w:rPr>
          <w:rFonts w:ascii="Calibri" w:eastAsia="Calibri" w:hAnsi="Calibri"/>
          <w:color w:val="000000" w:themeColor="text1"/>
          <w:sz w:val="22"/>
          <w:szCs w:val="22"/>
          <w:lang w:eastAsia="en-US"/>
        </w:rPr>
        <w:t>Établir un guide d’entretien et un cadre d’entretien</w:t>
      </w:r>
    </w:p>
    <w:p w14:paraId="6731D4E8" w14:textId="77777777" w:rsidR="00021847" w:rsidRPr="005E3077" w:rsidRDefault="00021847" w:rsidP="00021847">
      <w:pPr>
        <w:numPr>
          <w:ilvl w:val="0"/>
          <w:numId w:val="2"/>
        </w:numPr>
        <w:suppressAutoHyphens w:val="0"/>
        <w:spacing w:after="160" w:line="259" w:lineRule="auto"/>
        <w:contextualSpacing/>
        <w:rPr>
          <w:rFonts w:ascii="Calibri" w:eastAsia="Calibri" w:hAnsi="Calibri"/>
          <w:color w:val="000000" w:themeColor="text1"/>
          <w:sz w:val="22"/>
          <w:szCs w:val="22"/>
          <w:lang w:eastAsia="en-US"/>
        </w:rPr>
      </w:pPr>
      <w:r w:rsidRPr="005E3077">
        <w:rPr>
          <w:rFonts w:ascii="Calibri" w:eastAsia="Calibri" w:hAnsi="Calibri"/>
          <w:color w:val="000000" w:themeColor="text1"/>
          <w:sz w:val="22"/>
          <w:szCs w:val="22"/>
          <w:lang w:eastAsia="en-US"/>
        </w:rPr>
        <w:t>Définir le calendrier de l’enquête</w:t>
      </w:r>
    </w:p>
    <w:p w14:paraId="7DC1B3A6" w14:textId="77777777" w:rsidR="00021847" w:rsidRPr="005E3077" w:rsidRDefault="00021847" w:rsidP="00021847">
      <w:pPr>
        <w:numPr>
          <w:ilvl w:val="0"/>
          <w:numId w:val="2"/>
        </w:numPr>
        <w:suppressAutoHyphens w:val="0"/>
        <w:spacing w:after="160" w:line="259" w:lineRule="auto"/>
        <w:contextualSpacing/>
        <w:rPr>
          <w:rFonts w:ascii="Calibri" w:eastAsia="Calibri" w:hAnsi="Calibri"/>
          <w:color w:val="000000" w:themeColor="text1"/>
          <w:sz w:val="22"/>
          <w:szCs w:val="22"/>
          <w:lang w:eastAsia="en-US"/>
        </w:rPr>
      </w:pPr>
      <w:r w:rsidRPr="005E3077">
        <w:rPr>
          <w:rFonts w:ascii="Calibri" w:eastAsia="Calibri" w:hAnsi="Calibri"/>
          <w:color w:val="000000" w:themeColor="text1"/>
          <w:sz w:val="22"/>
          <w:szCs w:val="22"/>
          <w:lang w:eastAsia="en-US"/>
        </w:rPr>
        <w:t>Lister les personnes à auditionner</w:t>
      </w:r>
    </w:p>
    <w:p w14:paraId="0B15F2AD" w14:textId="77777777" w:rsidR="00021847" w:rsidRPr="005E3077" w:rsidRDefault="00021847" w:rsidP="00021847">
      <w:pPr>
        <w:numPr>
          <w:ilvl w:val="0"/>
          <w:numId w:val="2"/>
        </w:numPr>
        <w:suppressAutoHyphens w:val="0"/>
        <w:spacing w:after="160" w:line="259" w:lineRule="auto"/>
        <w:contextualSpacing/>
        <w:rPr>
          <w:rFonts w:ascii="Calibri" w:eastAsia="Calibri" w:hAnsi="Calibri"/>
          <w:color w:val="000000" w:themeColor="text1"/>
          <w:sz w:val="22"/>
          <w:szCs w:val="22"/>
          <w:lang w:eastAsia="en-US"/>
        </w:rPr>
      </w:pPr>
      <w:r w:rsidRPr="005E3077">
        <w:rPr>
          <w:rFonts w:ascii="Calibri" w:eastAsia="Calibri" w:hAnsi="Calibri"/>
          <w:color w:val="000000" w:themeColor="text1"/>
          <w:sz w:val="22"/>
          <w:szCs w:val="22"/>
          <w:lang w:eastAsia="en-US"/>
        </w:rPr>
        <w:t>Déterminer le lieu des auditions (garantissant la confidentialité)</w:t>
      </w:r>
    </w:p>
    <w:p w14:paraId="640B84A1" w14:textId="77777777" w:rsidR="00021847" w:rsidRPr="005E3077" w:rsidRDefault="00021847" w:rsidP="00021847">
      <w:pPr>
        <w:numPr>
          <w:ilvl w:val="0"/>
          <w:numId w:val="2"/>
        </w:numPr>
        <w:suppressAutoHyphens w:val="0"/>
        <w:spacing w:after="160" w:line="259" w:lineRule="auto"/>
        <w:contextualSpacing/>
        <w:rPr>
          <w:rFonts w:ascii="Calibri" w:eastAsia="Calibri" w:hAnsi="Calibri"/>
          <w:color w:val="000000" w:themeColor="text1"/>
          <w:sz w:val="22"/>
          <w:szCs w:val="22"/>
          <w:lang w:eastAsia="en-US"/>
        </w:rPr>
      </w:pPr>
      <w:r w:rsidRPr="005E3077">
        <w:rPr>
          <w:rFonts w:ascii="Calibri" w:eastAsia="Calibri" w:hAnsi="Calibri"/>
          <w:color w:val="000000" w:themeColor="text1"/>
          <w:sz w:val="22"/>
          <w:szCs w:val="22"/>
          <w:lang w:eastAsia="en-US"/>
        </w:rPr>
        <w:t>Associer d’éventuels intervenants extérieurs (médecine du travail, par exemple)</w:t>
      </w:r>
    </w:p>
    <w:p w14:paraId="28EBEDA8" w14:textId="77777777" w:rsidR="00021847" w:rsidRPr="005E3077" w:rsidRDefault="00021847" w:rsidP="00021847">
      <w:pPr>
        <w:numPr>
          <w:ilvl w:val="0"/>
          <w:numId w:val="2"/>
        </w:numPr>
        <w:suppressAutoHyphens w:val="0"/>
        <w:spacing w:after="160" w:line="259" w:lineRule="auto"/>
        <w:contextualSpacing/>
        <w:rPr>
          <w:rFonts w:ascii="Calibri" w:eastAsia="Calibri" w:hAnsi="Calibri"/>
          <w:color w:val="000000" w:themeColor="text1"/>
          <w:sz w:val="22"/>
          <w:szCs w:val="22"/>
          <w:lang w:eastAsia="en-US"/>
        </w:rPr>
      </w:pPr>
      <w:r w:rsidRPr="005E3077">
        <w:rPr>
          <w:rFonts w:ascii="Calibri" w:eastAsia="Calibri" w:hAnsi="Calibri"/>
          <w:color w:val="000000" w:themeColor="text1"/>
          <w:sz w:val="22"/>
          <w:szCs w:val="22"/>
          <w:lang w:eastAsia="en-US"/>
        </w:rPr>
        <w:lastRenderedPageBreak/>
        <w:t>Identifier les personnes qui vont mener chacune des auditions et le cas échéant, prévoir les modalités de mise en commun des informations recueillies</w:t>
      </w:r>
    </w:p>
    <w:p w14:paraId="7E08FF59" w14:textId="77777777" w:rsidR="00021847" w:rsidRPr="005E3077" w:rsidRDefault="00021847" w:rsidP="00021847">
      <w:pPr>
        <w:numPr>
          <w:ilvl w:val="0"/>
          <w:numId w:val="2"/>
        </w:numPr>
        <w:suppressAutoHyphens w:val="0"/>
        <w:spacing w:after="160" w:line="259" w:lineRule="auto"/>
        <w:contextualSpacing/>
        <w:rPr>
          <w:rFonts w:ascii="Calibri" w:eastAsia="Calibri" w:hAnsi="Calibri"/>
          <w:color w:val="000000" w:themeColor="text1"/>
          <w:sz w:val="22"/>
          <w:szCs w:val="22"/>
          <w:lang w:eastAsia="en-US"/>
        </w:rPr>
      </w:pPr>
      <w:r w:rsidRPr="005E3077">
        <w:rPr>
          <w:rFonts w:ascii="Calibri" w:eastAsia="Calibri" w:hAnsi="Calibri"/>
          <w:color w:val="000000" w:themeColor="text1"/>
          <w:sz w:val="22"/>
          <w:szCs w:val="22"/>
          <w:lang w:eastAsia="en-US"/>
        </w:rPr>
        <w:t>Déterminer les modalités de recueil des témoignages et d’établissement des comptes rendus</w:t>
      </w:r>
    </w:p>
    <w:p w14:paraId="3A38F7D0" w14:textId="77777777" w:rsidR="00021847" w:rsidRPr="005E3077" w:rsidRDefault="00021847" w:rsidP="00021847">
      <w:pPr>
        <w:numPr>
          <w:ilvl w:val="0"/>
          <w:numId w:val="2"/>
        </w:numPr>
        <w:suppressAutoHyphens w:val="0"/>
        <w:spacing w:after="160" w:line="259" w:lineRule="auto"/>
        <w:contextualSpacing/>
        <w:rPr>
          <w:rFonts w:ascii="Calibri" w:eastAsia="Calibri" w:hAnsi="Calibri"/>
          <w:color w:val="000000" w:themeColor="text1"/>
          <w:sz w:val="22"/>
          <w:szCs w:val="22"/>
          <w:lang w:eastAsia="en-US"/>
        </w:rPr>
      </w:pPr>
      <w:r w:rsidRPr="005E3077">
        <w:rPr>
          <w:rFonts w:ascii="Calibri" w:eastAsia="Calibri" w:hAnsi="Calibri"/>
          <w:color w:val="000000" w:themeColor="text1"/>
          <w:sz w:val="22"/>
          <w:szCs w:val="22"/>
          <w:lang w:eastAsia="en-US"/>
        </w:rPr>
        <w:t>Réaliser les auditions nécessaires</w:t>
      </w:r>
    </w:p>
    <w:p w14:paraId="3687B16B" w14:textId="77777777" w:rsidR="00021847" w:rsidRPr="005E3077" w:rsidRDefault="00021847" w:rsidP="00021847">
      <w:pPr>
        <w:suppressAutoHyphens w:val="0"/>
        <w:rPr>
          <w:rFonts w:ascii="Calibri" w:eastAsia="Calibri" w:hAnsi="Calibri"/>
          <w:color w:val="000000" w:themeColor="text1"/>
          <w:sz w:val="22"/>
          <w:szCs w:val="22"/>
          <w:lang w:eastAsia="en-US"/>
        </w:rPr>
      </w:pPr>
    </w:p>
    <w:p w14:paraId="0EAE1AF5" w14:textId="6B2E1431" w:rsidR="00021847" w:rsidRPr="005E3077" w:rsidRDefault="00021847" w:rsidP="00021847">
      <w:pPr>
        <w:suppressAutoHyphens w:val="0"/>
        <w:rPr>
          <w:rFonts w:ascii="Calibri" w:eastAsia="Calibri" w:hAnsi="Calibri"/>
          <w:color w:val="000000" w:themeColor="text1"/>
          <w:sz w:val="22"/>
          <w:szCs w:val="22"/>
          <w:lang w:eastAsia="en-US"/>
        </w:rPr>
      </w:pPr>
    </w:p>
    <w:p w14:paraId="61C97FAE" w14:textId="77777777" w:rsidR="00021847" w:rsidRPr="005E3077" w:rsidRDefault="00021847" w:rsidP="00021847">
      <w:pPr>
        <w:suppressAutoHyphens w:val="0"/>
        <w:rPr>
          <w:rFonts w:ascii="Calibri" w:eastAsia="Calibri" w:hAnsi="Calibri"/>
          <w:color w:val="000000" w:themeColor="text1"/>
          <w:sz w:val="22"/>
          <w:szCs w:val="22"/>
          <w:lang w:eastAsia="en-US"/>
        </w:rPr>
      </w:pPr>
    </w:p>
    <w:p w14:paraId="484CEE9D" w14:textId="77777777" w:rsidR="00021847" w:rsidRPr="005E3077" w:rsidRDefault="00021847" w:rsidP="00021847">
      <w:pPr>
        <w:numPr>
          <w:ilvl w:val="0"/>
          <w:numId w:val="1"/>
        </w:numPr>
        <w:suppressAutoHyphens w:val="0"/>
        <w:spacing w:after="160" w:line="259" w:lineRule="auto"/>
        <w:contextualSpacing/>
        <w:rPr>
          <w:rFonts w:ascii="Calibri" w:eastAsia="Calibri" w:hAnsi="Calibri"/>
          <w:b/>
          <w:bCs/>
          <w:color w:val="000000" w:themeColor="text1"/>
          <w:szCs w:val="24"/>
          <w:lang w:eastAsia="en-US"/>
        </w:rPr>
      </w:pPr>
      <w:r w:rsidRPr="005E3077">
        <w:rPr>
          <w:rFonts w:ascii="Calibri" w:eastAsia="Calibri" w:hAnsi="Calibri"/>
          <w:b/>
          <w:bCs/>
          <w:color w:val="000000" w:themeColor="text1"/>
          <w:szCs w:val="24"/>
          <w:lang w:eastAsia="en-US"/>
        </w:rPr>
        <w:t>Rédiger un rapport d’enquête</w:t>
      </w:r>
    </w:p>
    <w:p w14:paraId="4A6ACD0F" w14:textId="77777777" w:rsidR="00021847" w:rsidRPr="005E3077" w:rsidRDefault="00021847" w:rsidP="00021847">
      <w:pPr>
        <w:suppressAutoHyphens w:val="0"/>
        <w:rPr>
          <w:rFonts w:ascii="Calibri" w:eastAsia="Calibri" w:hAnsi="Calibri"/>
          <w:color w:val="000000" w:themeColor="text1"/>
          <w:sz w:val="22"/>
          <w:szCs w:val="22"/>
          <w:lang w:eastAsia="en-US"/>
        </w:rPr>
      </w:pPr>
    </w:p>
    <w:p w14:paraId="7E4991FC" w14:textId="77777777" w:rsidR="00021847" w:rsidRPr="005E3077" w:rsidRDefault="00021847" w:rsidP="00021847">
      <w:pPr>
        <w:suppressAutoHyphens w:val="0"/>
        <w:spacing w:after="160" w:line="259" w:lineRule="auto"/>
        <w:rPr>
          <w:rFonts w:ascii="Calibri" w:eastAsia="Calibri" w:hAnsi="Calibri"/>
          <w:color w:val="000000" w:themeColor="text1"/>
          <w:sz w:val="22"/>
          <w:szCs w:val="22"/>
          <w:lang w:eastAsia="en-US"/>
        </w:rPr>
      </w:pPr>
      <w:r w:rsidRPr="005E3077">
        <w:rPr>
          <w:rFonts w:ascii="Calibri" w:eastAsia="Calibri" w:hAnsi="Calibri"/>
          <w:color w:val="000000" w:themeColor="text1"/>
          <w:sz w:val="22"/>
          <w:szCs w:val="22"/>
          <w:lang w:eastAsia="en-US"/>
        </w:rPr>
        <w:t>Etablissement du rapport d’enquête signé de l’ensemble des personnes y ayant participé et concluant à la caractérisation ou non du harcèlement sexuel ou de violences sexuelles.</w:t>
      </w:r>
    </w:p>
    <w:p w14:paraId="67727312" w14:textId="77777777" w:rsidR="00021847" w:rsidRPr="005E3077" w:rsidRDefault="00021847" w:rsidP="00021847">
      <w:pPr>
        <w:suppressAutoHyphens w:val="0"/>
        <w:spacing w:after="160" w:line="259" w:lineRule="auto"/>
        <w:rPr>
          <w:rFonts w:ascii="Calibri" w:eastAsia="Calibri" w:hAnsi="Calibri"/>
          <w:color w:val="000000" w:themeColor="text1"/>
          <w:sz w:val="22"/>
          <w:szCs w:val="22"/>
          <w:lang w:eastAsia="en-US"/>
        </w:rPr>
      </w:pPr>
      <w:r w:rsidRPr="005E3077">
        <w:rPr>
          <w:rFonts w:ascii="Calibri" w:eastAsia="Calibri" w:hAnsi="Calibri"/>
          <w:color w:val="000000" w:themeColor="text1"/>
          <w:sz w:val="22"/>
          <w:szCs w:val="22"/>
          <w:lang w:eastAsia="en-US"/>
        </w:rPr>
        <w:t>Les preuves et comptes rendus des auditions y sont annexés.</w:t>
      </w:r>
    </w:p>
    <w:p w14:paraId="2CB56390" w14:textId="77777777" w:rsidR="00021847" w:rsidRPr="005E3077" w:rsidRDefault="00021847" w:rsidP="00021847">
      <w:pPr>
        <w:suppressAutoHyphens w:val="0"/>
        <w:rPr>
          <w:rFonts w:ascii="Calibri" w:eastAsia="Calibri" w:hAnsi="Calibri"/>
          <w:color w:val="000000" w:themeColor="text1"/>
          <w:sz w:val="22"/>
          <w:szCs w:val="22"/>
          <w:lang w:eastAsia="en-US"/>
        </w:rPr>
      </w:pPr>
    </w:p>
    <w:p w14:paraId="45B965FA" w14:textId="77777777" w:rsidR="00021847" w:rsidRPr="005E3077" w:rsidRDefault="00021847" w:rsidP="00021847">
      <w:pPr>
        <w:suppressAutoHyphens w:val="0"/>
        <w:rPr>
          <w:rFonts w:ascii="Calibri" w:eastAsia="Calibri" w:hAnsi="Calibri"/>
          <w:color w:val="000000" w:themeColor="text1"/>
          <w:sz w:val="22"/>
          <w:szCs w:val="22"/>
          <w:lang w:eastAsia="en-US"/>
        </w:rPr>
      </w:pPr>
    </w:p>
    <w:p w14:paraId="7489F96A" w14:textId="77777777" w:rsidR="00021847" w:rsidRPr="005E3077" w:rsidRDefault="00021847" w:rsidP="00021847">
      <w:pPr>
        <w:numPr>
          <w:ilvl w:val="0"/>
          <w:numId w:val="1"/>
        </w:numPr>
        <w:suppressAutoHyphens w:val="0"/>
        <w:spacing w:after="160" w:line="259" w:lineRule="auto"/>
        <w:rPr>
          <w:rFonts w:ascii="Calibri" w:eastAsia="Calibri" w:hAnsi="Calibri"/>
          <w:b/>
          <w:bCs/>
          <w:color w:val="000000" w:themeColor="text1"/>
          <w:szCs w:val="24"/>
          <w:lang w:eastAsia="en-US"/>
        </w:rPr>
      </w:pPr>
      <w:r w:rsidRPr="005E3077">
        <w:rPr>
          <w:rFonts w:ascii="Calibri" w:eastAsia="Calibri" w:hAnsi="Calibri"/>
          <w:b/>
          <w:bCs/>
          <w:color w:val="000000" w:themeColor="text1"/>
          <w:szCs w:val="24"/>
          <w:lang w:eastAsia="en-US"/>
        </w:rPr>
        <w:t>Donner des suites aux conclusions de l’enquête</w:t>
      </w:r>
    </w:p>
    <w:p w14:paraId="6C32504A" w14:textId="77777777" w:rsidR="00021847" w:rsidRPr="005E3077" w:rsidRDefault="00021847" w:rsidP="00021847">
      <w:pPr>
        <w:suppressAutoHyphens w:val="0"/>
        <w:rPr>
          <w:rFonts w:ascii="Calibri" w:eastAsia="Calibri" w:hAnsi="Calibri"/>
          <w:color w:val="000000" w:themeColor="text1"/>
          <w:sz w:val="22"/>
          <w:szCs w:val="22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5E3077" w:rsidRPr="005E3077" w14:paraId="5430FDF3" w14:textId="77777777" w:rsidTr="004361BB">
        <w:tc>
          <w:tcPr>
            <w:tcW w:w="9062" w:type="dxa"/>
            <w:gridSpan w:val="2"/>
            <w:shd w:val="clear" w:color="auto" w:fill="auto"/>
          </w:tcPr>
          <w:p w14:paraId="613F1F97" w14:textId="77777777" w:rsidR="00021847" w:rsidRPr="005E3077" w:rsidRDefault="00021847" w:rsidP="004361BB">
            <w:pPr>
              <w:suppressAutoHyphens w:val="0"/>
              <w:jc w:val="center"/>
              <w:rPr>
                <w:rFonts w:ascii="Calibri" w:eastAsia="Calibri" w:hAnsi="Calibri"/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5E3077">
              <w:rPr>
                <w:rFonts w:ascii="Calibri" w:eastAsia="Calibri" w:hAnsi="Calibri"/>
                <w:b/>
                <w:bCs/>
                <w:color w:val="000000" w:themeColor="text1"/>
                <w:sz w:val="22"/>
                <w:szCs w:val="22"/>
                <w:lang w:eastAsia="en-US"/>
              </w:rPr>
              <w:t>Si le harcèlement sexuel ou les violences sexuelles</w:t>
            </w:r>
          </w:p>
          <w:p w14:paraId="4DABD5AC" w14:textId="77777777" w:rsidR="00021847" w:rsidRPr="005E3077" w:rsidRDefault="00021847" w:rsidP="004361BB">
            <w:pPr>
              <w:suppressAutoHyphens w:val="0"/>
              <w:jc w:val="center"/>
              <w:rPr>
                <w:rFonts w:ascii="Calibri" w:eastAsia="Calibri" w:hAnsi="Calibri"/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</w:p>
        </w:tc>
      </w:tr>
      <w:tr w:rsidR="005E3077" w:rsidRPr="005E3077" w14:paraId="0578ECDC" w14:textId="77777777" w:rsidTr="004361BB">
        <w:tc>
          <w:tcPr>
            <w:tcW w:w="4531" w:type="dxa"/>
            <w:shd w:val="clear" w:color="auto" w:fill="auto"/>
          </w:tcPr>
          <w:p w14:paraId="768B44A4" w14:textId="77777777" w:rsidR="00021847" w:rsidRPr="005E3077" w:rsidRDefault="00021847" w:rsidP="004361BB">
            <w:pPr>
              <w:suppressAutoHyphens w:val="0"/>
              <w:jc w:val="center"/>
              <w:rPr>
                <w:rFonts w:ascii="Calibri" w:eastAsia="Calibri" w:hAnsi="Calibri"/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5E3077">
              <w:rPr>
                <w:rFonts w:ascii="Calibri" w:eastAsia="Calibri" w:hAnsi="Calibri"/>
                <w:b/>
                <w:bCs/>
                <w:color w:val="000000" w:themeColor="text1"/>
                <w:sz w:val="22"/>
                <w:szCs w:val="22"/>
                <w:lang w:eastAsia="en-US"/>
              </w:rPr>
              <w:t>Sont caractérisés</w:t>
            </w:r>
          </w:p>
          <w:p w14:paraId="57D540F6" w14:textId="77777777" w:rsidR="00021847" w:rsidRPr="005E3077" w:rsidRDefault="00021847" w:rsidP="004361BB">
            <w:pPr>
              <w:suppressAutoHyphens w:val="0"/>
              <w:jc w:val="center"/>
              <w:rPr>
                <w:rFonts w:ascii="Calibri" w:eastAsia="Calibri" w:hAnsi="Calibri"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4531" w:type="dxa"/>
            <w:shd w:val="clear" w:color="auto" w:fill="auto"/>
          </w:tcPr>
          <w:p w14:paraId="2B2A0119" w14:textId="77777777" w:rsidR="00021847" w:rsidRPr="005E3077" w:rsidRDefault="00021847" w:rsidP="004361BB">
            <w:pPr>
              <w:suppressAutoHyphens w:val="0"/>
              <w:jc w:val="center"/>
              <w:rPr>
                <w:rFonts w:ascii="Calibri" w:eastAsia="Calibri" w:hAnsi="Calibri"/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5E3077">
              <w:rPr>
                <w:rFonts w:ascii="Calibri" w:eastAsia="Calibri" w:hAnsi="Calibri"/>
                <w:b/>
                <w:bCs/>
                <w:color w:val="000000" w:themeColor="text1"/>
                <w:sz w:val="22"/>
                <w:szCs w:val="22"/>
                <w:lang w:eastAsia="en-US"/>
              </w:rPr>
              <w:t>Ne sont pas caractérisés</w:t>
            </w:r>
          </w:p>
        </w:tc>
      </w:tr>
      <w:tr w:rsidR="00021847" w:rsidRPr="005E3077" w14:paraId="1D0350D0" w14:textId="77777777" w:rsidTr="004361BB">
        <w:tc>
          <w:tcPr>
            <w:tcW w:w="4531" w:type="dxa"/>
            <w:shd w:val="clear" w:color="auto" w:fill="auto"/>
          </w:tcPr>
          <w:p w14:paraId="0B23600F" w14:textId="77777777" w:rsidR="00021847" w:rsidRPr="005E3077" w:rsidRDefault="00021847" w:rsidP="004361BB">
            <w:pPr>
              <w:suppressAutoHyphens w:val="0"/>
              <w:rPr>
                <w:rFonts w:ascii="Calibri" w:eastAsia="Calibri" w:hAnsi="Calibri"/>
                <w:color w:val="000000" w:themeColor="text1"/>
                <w:sz w:val="22"/>
                <w:szCs w:val="22"/>
                <w:lang w:eastAsia="en-US"/>
              </w:rPr>
            </w:pPr>
            <w:r w:rsidRPr="005E3077">
              <w:rPr>
                <w:rFonts w:ascii="Calibri" w:eastAsia="Calibri" w:hAnsi="Calibri"/>
                <w:color w:val="000000" w:themeColor="text1"/>
                <w:sz w:val="22"/>
                <w:szCs w:val="22"/>
                <w:lang w:eastAsia="en-US"/>
              </w:rPr>
              <w:t xml:space="preserve">Engagement de la procédure disciplinaire en vue d’une sanction de </w:t>
            </w:r>
            <w:proofErr w:type="gramStart"/>
            <w:r w:rsidRPr="005E3077">
              <w:rPr>
                <w:rFonts w:ascii="Calibri" w:eastAsia="Calibri" w:hAnsi="Calibri"/>
                <w:color w:val="000000" w:themeColor="text1"/>
                <w:sz w:val="22"/>
                <w:szCs w:val="22"/>
                <w:lang w:eastAsia="en-US"/>
              </w:rPr>
              <w:t>l’</w:t>
            </w:r>
            <w:proofErr w:type="spellStart"/>
            <w:r w:rsidRPr="005E3077">
              <w:rPr>
                <w:rFonts w:ascii="Calibri" w:eastAsia="Calibri" w:hAnsi="Calibri"/>
                <w:color w:val="000000" w:themeColor="text1"/>
                <w:sz w:val="22"/>
                <w:szCs w:val="22"/>
                <w:lang w:eastAsia="en-US"/>
              </w:rPr>
              <w:t>auteur.trice</w:t>
            </w:r>
            <w:proofErr w:type="spellEnd"/>
            <w:proofErr w:type="gramEnd"/>
            <w:r w:rsidRPr="005E3077">
              <w:rPr>
                <w:rFonts w:ascii="Calibri" w:eastAsia="Calibri" w:hAnsi="Calibri"/>
                <w:color w:val="000000" w:themeColor="text1"/>
                <w:sz w:val="22"/>
                <w:szCs w:val="22"/>
                <w:lang w:eastAsia="en-US"/>
              </w:rPr>
              <w:t xml:space="preserve"> des faits pouvant aller jusqu’au licenciement pour faute grave en cas de viol, de harcèlement sexuel ou d’agression sexuelle.</w:t>
            </w:r>
          </w:p>
          <w:p w14:paraId="6728D266" w14:textId="77777777" w:rsidR="00021847" w:rsidRPr="005E3077" w:rsidRDefault="00021847" w:rsidP="004361BB">
            <w:pPr>
              <w:suppressAutoHyphens w:val="0"/>
              <w:rPr>
                <w:rFonts w:ascii="Calibri" w:eastAsia="Calibri" w:hAnsi="Calibri"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4531" w:type="dxa"/>
            <w:shd w:val="clear" w:color="auto" w:fill="auto"/>
          </w:tcPr>
          <w:p w14:paraId="78FE0EE3" w14:textId="03F8F63E" w:rsidR="00AF4812" w:rsidRPr="005E3077" w:rsidRDefault="00AF4812" w:rsidP="004361BB">
            <w:pPr>
              <w:suppressAutoHyphens w:val="0"/>
              <w:rPr>
                <w:rFonts w:ascii="Calibri" w:eastAsia="Calibri" w:hAnsi="Calibri"/>
                <w:color w:val="000000" w:themeColor="text1"/>
                <w:sz w:val="22"/>
                <w:szCs w:val="22"/>
                <w:lang w:eastAsia="en-US"/>
              </w:rPr>
            </w:pPr>
            <w:r w:rsidRPr="005E3077">
              <w:rPr>
                <w:rFonts w:ascii="Calibri" w:eastAsia="Calibri" w:hAnsi="Calibri"/>
                <w:color w:val="000000" w:themeColor="text1"/>
                <w:sz w:val="22"/>
                <w:szCs w:val="22"/>
                <w:lang w:eastAsia="en-US"/>
              </w:rPr>
              <w:t xml:space="preserve">Mais que le rapport d’enquête conclut à un comportement inapproprié de </w:t>
            </w:r>
            <w:proofErr w:type="gramStart"/>
            <w:r w:rsidRPr="005E3077">
              <w:rPr>
                <w:rFonts w:ascii="Calibri" w:eastAsia="Calibri" w:hAnsi="Calibri"/>
                <w:color w:val="000000" w:themeColor="text1"/>
                <w:sz w:val="22"/>
                <w:szCs w:val="22"/>
                <w:lang w:eastAsia="en-US"/>
              </w:rPr>
              <w:t>l’</w:t>
            </w:r>
            <w:proofErr w:type="spellStart"/>
            <w:r w:rsidRPr="005E3077">
              <w:rPr>
                <w:rFonts w:ascii="Calibri" w:eastAsia="Calibri" w:hAnsi="Calibri"/>
                <w:color w:val="000000" w:themeColor="text1"/>
                <w:sz w:val="22"/>
                <w:szCs w:val="22"/>
                <w:lang w:eastAsia="en-US"/>
              </w:rPr>
              <w:t>auteur.trice</w:t>
            </w:r>
            <w:proofErr w:type="spellEnd"/>
            <w:proofErr w:type="gramEnd"/>
            <w:r w:rsidRPr="005E3077">
              <w:rPr>
                <w:rFonts w:ascii="Calibri" w:eastAsia="Calibri" w:hAnsi="Calibri"/>
                <w:color w:val="000000" w:themeColor="text1"/>
                <w:sz w:val="22"/>
                <w:szCs w:val="22"/>
                <w:lang w:eastAsia="en-US"/>
              </w:rPr>
              <w:t xml:space="preserve"> des faits, un rappel à l’ordre ou une sanction proportionnée à la faute commise est envisageable dans le respect de la procédure disciplinaire.</w:t>
            </w:r>
          </w:p>
          <w:p w14:paraId="090BFA10" w14:textId="43C77891" w:rsidR="00F96996" w:rsidRPr="005E3077" w:rsidRDefault="00F96996" w:rsidP="004361BB">
            <w:pPr>
              <w:suppressAutoHyphens w:val="0"/>
              <w:rPr>
                <w:rFonts w:ascii="Calibri" w:eastAsia="Calibri" w:hAnsi="Calibri"/>
                <w:color w:val="000000" w:themeColor="text1"/>
                <w:sz w:val="22"/>
                <w:szCs w:val="22"/>
                <w:lang w:eastAsia="en-US"/>
              </w:rPr>
            </w:pPr>
            <w:r w:rsidRPr="005E3077">
              <w:rPr>
                <w:rFonts w:ascii="Calibri" w:eastAsia="Calibri" w:hAnsi="Calibri"/>
                <w:color w:val="000000" w:themeColor="text1"/>
                <w:sz w:val="22"/>
                <w:szCs w:val="22"/>
                <w:lang w:eastAsia="en-US"/>
              </w:rPr>
              <w:t>La personne ayant dénoncé</w:t>
            </w:r>
            <w:r w:rsidR="00BA2B64" w:rsidRPr="005E3077">
              <w:rPr>
                <w:rFonts w:ascii="Calibri" w:eastAsia="Calibri" w:hAnsi="Calibri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Pr="005E3077">
              <w:rPr>
                <w:rFonts w:ascii="Calibri" w:eastAsia="Calibri" w:hAnsi="Calibri"/>
                <w:color w:val="000000" w:themeColor="text1"/>
                <w:sz w:val="22"/>
                <w:szCs w:val="22"/>
                <w:lang w:eastAsia="en-US"/>
              </w:rPr>
              <w:t>des faits de harcèlement, de violences sexuelles ou d’agissement sexiste ne saurait faire l’objet d’une sanction disciplinaire sauf mauvaise foi de sa part.</w:t>
            </w:r>
          </w:p>
          <w:p w14:paraId="25C43DC8" w14:textId="148A73D7" w:rsidR="00F96996" w:rsidRPr="005E3077" w:rsidRDefault="00F96996" w:rsidP="004361BB">
            <w:pPr>
              <w:suppressAutoHyphens w:val="0"/>
              <w:rPr>
                <w:rFonts w:ascii="Calibri" w:eastAsia="Calibri" w:hAnsi="Calibri"/>
                <w:color w:val="000000" w:themeColor="text1"/>
                <w:sz w:val="22"/>
                <w:szCs w:val="22"/>
                <w:lang w:eastAsia="en-US"/>
              </w:rPr>
            </w:pPr>
            <w:r w:rsidRPr="005E3077">
              <w:rPr>
                <w:rFonts w:ascii="Calibri" w:eastAsia="Calibri" w:hAnsi="Calibri"/>
                <w:color w:val="000000" w:themeColor="text1"/>
                <w:sz w:val="22"/>
                <w:szCs w:val="22"/>
                <w:lang w:eastAsia="en-US"/>
              </w:rPr>
              <w:t xml:space="preserve">Il convient </w:t>
            </w:r>
            <w:r w:rsidR="00E904A1" w:rsidRPr="005E3077">
              <w:rPr>
                <w:rFonts w:ascii="Calibri" w:eastAsia="Calibri" w:hAnsi="Calibri"/>
                <w:color w:val="000000" w:themeColor="text1"/>
                <w:sz w:val="22"/>
                <w:szCs w:val="22"/>
                <w:lang w:eastAsia="en-US"/>
              </w:rPr>
              <w:t>de :</w:t>
            </w:r>
          </w:p>
          <w:p w14:paraId="4AC5ADBE" w14:textId="2E825101" w:rsidR="00F96996" w:rsidRPr="005E3077" w:rsidRDefault="00F96996" w:rsidP="004361BB">
            <w:pPr>
              <w:suppressAutoHyphens w:val="0"/>
              <w:rPr>
                <w:rFonts w:ascii="Calibri" w:eastAsia="Calibri" w:hAnsi="Calibri"/>
                <w:color w:val="000000" w:themeColor="text1"/>
                <w:sz w:val="22"/>
                <w:szCs w:val="22"/>
                <w:lang w:eastAsia="en-US"/>
              </w:rPr>
            </w:pPr>
            <w:r w:rsidRPr="005E3077">
              <w:rPr>
                <w:rFonts w:ascii="Calibri" w:eastAsia="Calibri" w:hAnsi="Calibri"/>
                <w:color w:val="000000" w:themeColor="text1"/>
                <w:sz w:val="22"/>
                <w:szCs w:val="22"/>
                <w:lang w:eastAsia="en-US"/>
              </w:rPr>
              <w:t>-rester vigilant tout</w:t>
            </w:r>
            <w:r w:rsidR="003C59CD" w:rsidRPr="005E3077">
              <w:rPr>
                <w:rFonts w:ascii="Calibri" w:eastAsia="Calibri" w:hAnsi="Calibri"/>
                <w:color w:val="000000" w:themeColor="text1"/>
                <w:sz w:val="22"/>
                <w:szCs w:val="22"/>
                <w:lang w:eastAsia="en-US"/>
              </w:rPr>
              <w:t xml:space="preserve"> en</w:t>
            </w:r>
            <w:r w:rsidRPr="005E3077">
              <w:rPr>
                <w:rFonts w:ascii="Calibri" w:eastAsia="Calibri" w:hAnsi="Calibri"/>
                <w:color w:val="000000" w:themeColor="text1"/>
                <w:sz w:val="22"/>
                <w:szCs w:val="22"/>
                <w:lang w:eastAsia="en-US"/>
              </w:rPr>
              <w:t xml:space="preserve"> évitant d’instaurer un climat de suspicion</w:t>
            </w:r>
            <w:r w:rsidR="005E3077" w:rsidRPr="005E3077">
              <w:rPr>
                <w:rFonts w:ascii="Calibri" w:eastAsia="Calibri" w:hAnsi="Calibri"/>
                <w:color w:val="000000" w:themeColor="text1"/>
                <w:sz w:val="22"/>
                <w:szCs w:val="22"/>
                <w:lang w:eastAsia="en-US"/>
              </w:rPr>
              <w:t> ;</w:t>
            </w:r>
          </w:p>
          <w:p w14:paraId="3BECC753" w14:textId="77D1FF5F" w:rsidR="005E3077" w:rsidRPr="005E3077" w:rsidRDefault="00F96996" w:rsidP="005E3077">
            <w:pPr>
              <w:suppressAutoHyphens w:val="0"/>
              <w:rPr>
                <w:rFonts w:ascii="Calibri" w:eastAsia="Calibri" w:hAnsi="Calibri"/>
                <w:color w:val="000000" w:themeColor="text1"/>
                <w:sz w:val="22"/>
                <w:szCs w:val="22"/>
                <w:lang w:eastAsia="en-US"/>
              </w:rPr>
            </w:pPr>
            <w:r w:rsidRPr="005E3077">
              <w:rPr>
                <w:rFonts w:ascii="Calibri" w:eastAsia="Calibri" w:hAnsi="Calibri"/>
                <w:color w:val="000000" w:themeColor="text1"/>
                <w:sz w:val="22"/>
                <w:szCs w:val="22"/>
                <w:lang w:eastAsia="en-US"/>
              </w:rPr>
              <w:t>-accompagner la poursuite des relations de travail </w:t>
            </w:r>
            <w:r w:rsidR="00985694" w:rsidRPr="005E3077">
              <w:rPr>
                <w:rFonts w:ascii="Calibri" w:eastAsia="Calibri" w:hAnsi="Calibri"/>
                <w:color w:val="000000" w:themeColor="text1"/>
                <w:sz w:val="22"/>
                <w:szCs w:val="22"/>
                <w:lang w:eastAsia="en-US"/>
              </w:rPr>
              <w:t>en organisant par exemple</w:t>
            </w:r>
            <w:r w:rsidR="00BA2B64" w:rsidRPr="005E3077">
              <w:rPr>
                <w:rFonts w:ascii="Calibri" w:eastAsia="Calibri" w:hAnsi="Calibri"/>
                <w:color w:val="000000" w:themeColor="text1"/>
                <w:sz w:val="22"/>
                <w:szCs w:val="22"/>
                <w:lang w:eastAsia="en-US"/>
              </w:rPr>
              <w:t>, des temps d’échange individuels et collectifs</w:t>
            </w:r>
            <w:r w:rsidR="005E3077" w:rsidRPr="005E3077">
              <w:rPr>
                <w:rFonts w:ascii="Calibri" w:eastAsia="Calibri" w:hAnsi="Calibri"/>
                <w:color w:val="000000" w:themeColor="text1"/>
                <w:sz w:val="22"/>
                <w:szCs w:val="22"/>
                <w:lang w:eastAsia="en-US"/>
              </w:rPr>
              <w:t>.</w:t>
            </w:r>
          </w:p>
          <w:p w14:paraId="74813CB8" w14:textId="38E237DE" w:rsidR="00021847" w:rsidRPr="005E3077" w:rsidRDefault="00021847" w:rsidP="004361BB">
            <w:pPr>
              <w:suppressAutoHyphens w:val="0"/>
              <w:rPr>
                <w:rFonts w:ascii="Calibri" w:eastAsia="Calibri" w:hAnsi="Calibri"/>
                <w:color w:val="000000" w:themeColor="text1"/>
                <w:sz w:val="22"/>
                <w:szCs w:val="22"/>
                <w:lang w:eastAsia="en-US"/>
              </w:rPr>
            </w:pPr>
          </w:p>
        </w:tc>
      </w:tr>
    </w:tbl>
    <w:p w14:paraId="233FF9AE" w14:textId="77777777" w:rsidR="00021847" w:rsidRPr="005E3077" w:rsidRDefault="00021847" w:rsidP="00021847">
      <w:pPr>
        <w:suppressAutoHyphens w:val="0"/>
        <w:spacing w:after="160" w:line="259" w:lineRule="auto"/>
        <w:rPr>
          <w:rFonts w:ascii="Calibri" w:eastAsia="Calibri" w:hAnsi="Calibri"/>
          <w:color w:val="000000" w:themeColor="text1"/>
          <w:sz w:val="22"/>
          <w:szCs w:val="22"/>
          <w:lang w:eastAsia="en-US"/>
        </w:rPr>
      </w:pPr>
    </w:p>
    <w:p w14:paraId="685A51F0" w14:textId="77777777" w:rsidR="00021847" w:rsidRPr="005E3077" w:rsidRDefault="00021847" w:rsidP="00021847">
      <w:pPr>
        <w:suppressAutoHyphens w:val="0"/>
        <w:spacing w:after="160" w:line="259" w:lineRule="auto"/>
        <w:rPr>
          <w:rFonts w:ascii="Calibri" w:eastAsia="Calibri" w:hAnsi="Calibri"/>
          <w:color w:val="000000" w:themeColor="text1"/>
          <w:sz w:val="22"/>
          <w:szCs w:val="22"/>
          <w:lang w:eastAsia="en-US"/>
        </w:rPr>
      </w:pPr>
    </w:p>
    <w:p w14:paraId="30A97854" w14:textId="77777777" w:rsidR="00656020" w:rsidRPr="005E3077" w:rsidRDefault="00656020">
      <w:pPr>
        <w:rPr>
          <w:color w:val="000000" w:themeColor="text1"/>
        </w:rPr>
      </w:pPr>
    </w:p>
    <w:sectPr w:rsidR="00656020" w:rsidRPr="005E3077">
      <w:pgSz w:w="11906" w:h="16838"/>
      <w:pgMar w:top="1440" w:right="1080" w:bottom="1440" w:left="1080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BF34A1"/>
    <w:multiLevelType w:val="hybridMultilevel"/>
    <w:tmpl w:val="5FFE1F1A"/>
    <w:lvl w:ilvl="0" w:tplc="14E029E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0649C4"/>
    <w:multiLevelType w:val="hybridMultilevel"/>
    <w:tmpl w:val="7EDC579C"/>
    <w:lvl w:ilvl="0" w:tplc="1CBA90CC">
      <w:numFmt w:val="bullet"/>
      <w:lvlText w:val="•"/>
      <w:lvlJc w:val="left"/>
      <w:pPr>
        <w:ind w:left="1080" w:hanging="72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A26986"/>
    <w:multiLevelType w:val="hybridMultilevel"/>
    <w:tmpl w:val="FB4C4BF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5074B6"/>
    <w:multiLevelType w:val="hybridMultilevel"/>
    <w:tmpl w:val="09ECE46E"/>
    <w:lvl w:ilvl="0" w:tplc="934A12F0">
      <w:start w:val="1"/>
      <w:numFmt w:val="bullet"/>
      <w:lvlText w:val="−"/>
      <w:lvlJc w:val="left"/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2286142">
    <w:abstractNumId w:val="0"/>
  </w:num>
  <w:num w:numId="2" w16cid:durableId="606740130">
    <w:abstractNumId w:val="3"/>
  </w:num>
  <w:num w:numId="3" w16cid:durableId="1502232892">
    <w:abstractNumId w:val="2"/>
  </w:num>
  <w:num w:numId="4" w16cid:durableId="18152217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847"/>
    <w:rsid w:val="00021847"/>
    <w:rsid w:val="002B1DD6"/>
    <w:rsid w:val="00363888"/>
    <w:rsid w:val="003801F1"/>
    <w:rsid w:val="003C59CD"/>
    <w:rsid w:val="00491940"/>
    <w:rsid w:val="005E3077"/>
    <w:rsid w:val="005F0CA8"/>
    <w:rsid w:val="00656020"/>
    <w:rsid w:val="00985694"/>
    <w:rsid w:val="00AF4812"/>
    <w:rsid w:val="00B9065C"/>
    <w:rsid w:val="00BA2B64"/>
    <w:rsid w:val="00CE2B2A"/>
    <w:rsid w:val="00E53DB9"/>
    <w:rsid w:val="00E904A1"/>
    <w:rsid w:val="00F2278A"/>
    <w:rsid w:val="00F96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408100"/>
  <w15:chartTrackingRefBased/>
  <w15:docId w15:val="{EF671890-EBE4-493A-8EC4-2B24AFEFD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184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CE2B2A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CE2B2A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CE2B2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egifrance.gouv.fr/codes/article_lc/LEGIARTI000045389811/2023-01-0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legifrance.gouv.fr/codes/id/LEGISCTA000006177846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legifrance.gouv.fr/codes/article_lc/LEGIARTI000026268387/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776</Words>
  <Characters>4270</Characters>
  <Application>Microsoft Office Word</Application>
  <DocSecurity>0</DocSecurity>
  <Lines>35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SMA Resp-Juridique</dc:creator>
  <cp:keywords/>
  <dc:description/>
  <cp:lastModifiedBy>SMA Resp-Juridique</cp:lastModifiedBy>
  <cp:revision>2</cp:revision>
  <dcterms:created xsi:type="dcterms:W3CDTF">2022-10-11T10:05:00Z</dcterms:created>
  <dcterms:modified xsi:type="dcterms:W3CDTF">2022-10-11T10:05:00Z</dcterms:modified>
</cp:coreProperties>
</file>